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239A" w14:textId="77777777" w:rsidR="00D32776" w:rsidRDefault="00A161CC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Job Description</w:t>
      </w:r>
    </w:p>
    <w:p w14:paraId="4B40239B" w14:textId="4EF28A1B" w:rsidR="00D32776" w:rsidRDefault="00A161CC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Ref: </w:t>
      </w:r>
      <w:r w:rsidR="00E152A0">
        <w:rPr>
          <w:rFonts w:ascii="Arial" w:eastAsia="Arial" w:hAnsi="Arial" w:cs="Arial"/>
          <w:b/>
          <w:sz w:val="22"/>
        </w:rPr>
        <w:t>ST0225HZ</w:t>
      </w:r>
    </w:p>
    <w:p w14:paraId="4B40239C" w14:textId="77777777" w:rsidR="00D32776" w:rsidRDefault="00D32776">
      <w:pPr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4B40239D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Job Title:</w:t>
      </w:r>
    </w:p>
    <w:p w14:paraId="4B40239E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Personal Assistant </w:t>
      </w:r>
    </w:p>
    <w:p w14:paraId="4B40239F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0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Reporting to:</w:t>
      </w:r>
    </w:p>
    <w:p w14:paraId="4B4023A1" w14:textId="6B9BE002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Employer, who is </w:t>
      </w:r>
      <w:r w:rsidR="00406B9F">
        <w:rPr>
          <w:rFonts w:ascii="Arial" w:eastAsia="Arial" w:hAnsi="Arial" w:cs="Arial"/>
          <w:sz w:val="22"/>
        </w:rPr>
        <w:t>the wife of the recipient of care</w:t>
      </w:r>
    </w:p>
    <w:p w14:paraId="4B4023A2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3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Location:</w:t>
      </w:r>
    </w:p>
    <w:p w14:paraId="4B4023A4" w14:textId="6AB06D4D" w:rsidR="00D32776" w:rsidRDefault="00406B9F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OVERBRAE/ CRUDIE</w:t>
      </w:r>
    </w:p>
    <w:p w14:paraId="4B4023A5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6" w14:textId="648F627B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 xml:space="preserve">Nature of the job role: </w:t>
      </w:r>
    </w:p>
    <w:p w14:paraId="447D76BF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TO PROVIDE PERSONAL CARE MON-SUN OR MON-FRI FOR X 1 HR EACH MORNING</w:t>
      </w:r>
    </w:p>
    <w:p w14:paraId="1C41525C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TO TAKE THE GENTLEMAN OUT IN THE COMMUNITY TO ATTEND ACTIVITIES X 8 HRS PER WEEK</w:t>
      </w:r>
    </w:p>
    <w:p w14:paraId="11014627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MUST BE A DRIVER.</w:t>
      </w:r>
    </w:p>
    <w:p w14:paraId="78ECF884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 xml:space="preserve">THE RECIPIENT OF CARE IS A </w:t>
      </w:r>
      <w:proofErr w:type="gramStart"/>
      <w:r>
        <w:rPr>
          <w:lang w:val="en-US"/>
        </w:rPr>
        <w:t>MIDDLE AGED</w:t>
      </w:r>
      <w:proofErr w:type="gramEnd"/>
      <w:r>
        <w:rPr>
          <w:lang w:val="en-US"/>
        </w:rPr>
        <w:t xml:space="preserve"> GENTLEMAN WHO HAS SUFFERED A SERIOUS BRAIN INJURY.</w:t>
      </w:r>
    </w:p>
    <w:p w14:paraId="3606E28E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HE IS A VERY SOCIABLE AND FRIENDLY GENTLEMAN WHO NEEDS SUPPORT FOR EVERYDAY ACTIVITIES.</w:t>
      </w:r>
    </w:p>
    <w:p w14:paraId="0B57DB1C" w14:textId="77777777" w:rsidR="007974C9" w:rsidRPr="007974C9" w:rsidRDefault="007974C9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  <w:lang w:val="en-US"/>
        </w:rPr>
      </w:pPr>
    </w:p>
    <w:p w14:paraId="4B4023B0" w14:textId="77777777" w:rsidR="00D32776" w:rsidRDefault="00D32776">
      <w:pPr>
        <w:spacing w:after="0" w:line="240" w:lineRule="auto"/>
        <w:rPr>
          <w:rFonts w:ascii="Arial" w:eastAsia="Arial" w:hAnsi="Arial" w:cs="Arial"/>
          <w:sz w:val="22"/>
        </w:rPr>
      </w:pPr>
    </w:p>
    <w:p w14:paraId="4B4023B1" w14:textId="49A909F8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Rate of Pay &amp; Hours:</w:t>
      </w:r>
      <w:r>
        <w:rPr>
          <w:rFonts w:ascii="Arial" w:eastAsia="Arial" w:hAnsi="Arial" w:cs="Arial"/>
          <w:b/>
          <w:sz w:val="22"/>
        </w:rPr>
        <w:t xml:space="preserve">  £</w:t>
      </w:r>
      <w:r w:rsidR="007974C9">
        <w:rPr>
          <w:rFonts w:ascii="Arial" w:eastAsia="Arial" w:hAnsi="Arial" w:cs="Arial"/>
          <w:b/>
          <w:sz w:val="22"/>
        </w:rPr>
        <w:t>13.86</w:t>
      </w:r>
      <w:r>
        <w:rPr>
          <w:rFonts w:ascii="Arial" w:eastAsia="Arial" w:hAnsi="Arial" w:cs="Arial"/>
          <w:b/>
          <w:sz w:val="22"/>
        </w:rPr>
        <w:t xml:space="preserve"> per hour</w:t>
      </w:r>
    </w:p>
    <w:p w14:paraId="4B4023B2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  <w:u w:val="single"/>
        </w:rPr>
      </w:pPr>
    </w:p>
    <w:p w14:paraId="4B4023B3" w14:textId="74F058F7" w:rsidR="00D32776" w:rsidRDefault="007974C9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13 TO 15</w:t>
      </w:r>
      <w:r w:rsidR="00A161CC">
        <w:rPr>
          <w:rFonts w:ascii="Arial" w:eastAsia="Arial" w:hAnsi="Arial" w:cs="Arial"/>
          <w:b/>
          <w:sz w:val="22"/>
        </w:rPr>
        <w:t xml:space="preserve"> hours per week</w:t>
      </w:r>
    </w:p>
    <w:p w14:paraId="4B4023B4" w14:textId="4391EED2" w:rsidR="00D32776" w:rsidRDefault="00082EB1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X 1 HR AM FOR PERSONAL CARE</w:t>
      </w:r>
    </w:p>
    <w:p w14:paraId="76920E80" w14:textId="6C5485A4" w:rsidR="00082EB1" w:rsidRDefault="00082EB1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X 8 HRS PER WEEK FOR SOCIAL SUPPORT</w:t>
      </w:r>
    </w:p>
    <w:p w14:paraId="4B4023B5" w14:textId="006497DC" w:rsidR="00D32776" w:rsidRDefault="00D32776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</w:p>
    <w:p w14:paraId="4B4023B6" w14:textId="77777777" w:rsidR="00D32776" w:rsidRDefault="00A161CC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Main duties:</w:t>
      </w:r>
    </w:p>
    <w:p w14:paraId="4B4023B7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4B4023BE" w14:textId="5083C821" w:rsidR="00D32776" w:rsidRDefault="006C62CF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PROVIDE PERSONAL CARE FOR THE GENTELAMAN EACH MORNING</w:t>
      </w:r>
    </w:p>
    <w:p w14:paraId="15204988" w14:textId="155D6329" w:rsidR="006C62CF" w:rsidRDefault="006C62CF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DRIVE THE GENTLEMAN TO ACTIVITIES</w:t>
      </w:r>
      <w:r w:rsidR="00EF0FE7">
        <w:rPr>
          <w:rFonts w:ascii="Arial" w:eastAsia="Arial" w:hAnsi="Arial" w:cs="Arial"/>
          <w:sz w:val="22"/>
        </w:rPr>
        <w:t xml:space="preserve"> IN THE LOCAL AREA.</w:t>
      </w:r>
    </w:p>
    <w:p w14:paraId="79E852AA" w14:textId="77777777" w:rsidR="00A161CC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15D51FFB" w14:textId="49408431" w:rsidR="00A161CC" w:rsidRPr="00082EB1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MUST BE HAPPY TO BE AROUND THE FAMILY DOGS WHILST IN THE HOUSE.</w:t>
      </w:r>
    </w:p>
    <w:p w14:paraId="4B4023BF" w14:textId="77777777" w:rsidR="00D32776" w:rsidRDefault="00A161CC" w:rsidP="00E152A0">
      <w:pPr>
        <w:numPr>
          <w:ilvl w:val="0"/>
          <w:numId w:val="1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Be sensitive, respect the privacy and confidentiality of personal information</w:t>
      </w:r>
    </w:p>
    <w:p w14:paraId="4B4023C0" w14:textId="77777777" w:rsidR="00D32776" w:rsidRDefault="00A161CC" w:rsidP="00E152A0">
      <w:pPr>
        <w:numPr>
          <w:ilvl w:val="0"/>
          <w:numId w:val="1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Work according to guidelines</w:t>
      </w:r>
    </w:p>
    <w:p w14:paraId="4B4023C1" w14:textId="77777777" w:rsidR="00D32776" w:rsidRDefault="00A161CC" w:rsidP="00E152A0">
      <w:pPr>
        <w:spacing w:after="0" w:line="240" w:lineRule="auto"/>
        <w:ind w:left="1080"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Ensuring guidelines connected to any equipment used are </w:t>
      </w:r>
      <w:proofErr w:type="gramStart"/>
      <w:r>
        <w:rPr>
          <w:rFonts w:ascii="Arial" w:eastAsia="Arial" w:hAnsi="Arial" w:cs="Arial"/>
          <w:sz w:val="22"/>
        </w:rPr>
        <w:t>followed at all times</w:t>
      </w:r>
      <w:proofErr w:type="gramEnd"/>
    </w:p>
    <w:p w14:paraId="4B4023C2" w14:textId="77777777" w:rsidR="00D32776" w:rsidRDefault="00A161CC" w:rsidP="00E152A0">
      <w:pPr>
        <w:numPr>
          <w:ilvl w:val="0"/>
          <w:numId w:val="2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Ensure high hygiene standards in food preparation and handling.</w:t>
      </w:r>
    </w:p>
    <w:p w14:paraId="4B4023C3" w14:textId="77777777" w:rsidR="00D32776" w:rsidRDefault="00A161CC" w:rsidP="00E152A0">
      <w:pPr>
        <w:numPr>
          <w:ilvl w:val="0"/>
          <w:numId w:val="2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Any other duties consistent to the role and authorised by the employer.</w:t>
      </w:r>
    </w:p>
    <w:p w14:paraId="4B4023C4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4B4023C5" w14:textId="6AA16BA8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Supervision and reporting relationships</w:t>
      </w:r>
      <w:r>
        <w:rPr>
          <w:rFonts w:ascii="Arial" w:eastAsia="Arial" w:hAnsi="Arial" w:cs="Arial"/>
          <w:b/>
          <w:sz w:val="22"/>
        </w:rPr>
        <w:t>:</w:t>
      </w:r>
    </w:p>
    <w:p w14:paraId="4B4023C6" w14:textId="5C4CEC3E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The Personal Assistants will be directed by and accountable to the employer, who is the </w:t>
      </w:r>
      <w:r w:rsidR="003F2CBC">
        <w:rPr>
          <w:rFonts w:ascii="Arial" w:eastAsia="Arial" w:hAnsi="Arial" w:cs="Arial"/>
          <w:sz w:val="22"/>
        </w:rPr>
        <w:t>WIFE OF THE RECIPIENT OF CARE</w:t>
      </w:r>
    </w:p>
    <w:p w14:paraId="4B4023C7" w14:textId="0E0FF8A5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receiving support.  It is necessary to ask the employer what is required and to observe her</w:t>
      </w:r>
    </w:p>
    <w:p w14:paraId="4B4023C8" w14:textId="15C2778F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directions and requests.  It is also necessary to respect the family’s privacy.</w:t>
      </w:r>
    </w:p>
    <w:p w14:paraId="4B4023C9" w14:textId="77777777" w:rsidR="00D32776" w:rsidRDefault="00D32776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</w:rPr>
      </w:pPr>
    </w:p>
    <w:p w14:paraId="4B4023CA" w14:textId="77777777" w:rsidR="00D32776" w:rsidRDefault="00D32776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</w:rPr>
      </w:pPr>
    </w:p>
    <w:p w14:paraId="4B4023CB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4B4023CC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lastRenderedPageBreak/>
        <w:t>Annual Leave:</w:t>
      </w:r>
    </w:p>
    <w:p w14:paraId="4B4023CD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4B4023CE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28 days pro rata (5.6 weeks per calendar year)</w:t>
      </w:r>
    </w:p>
    <w:p w14:paraId="4B4023CF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4B4023D0" w14:textId="77777777" w:rsidR="00D32776" w:rsidRDefault="00A161CC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b/>
          <w:sz w:val="22"/>
          <w:u w:val="single"/>
        </w:rPr>
        <w:t>Training:</w:t>
      </w:r>
    </w:p>
    <w:p w14:paraId="4B4023D1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Full training will be provided and paid for by the employer. Training will include the following:</w:t>
      </w:r>
    </w:p>
    <w:p w14:paraId="4B4023D2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4B4023D3" w14:textId="77777777" w:rsidR="00D32776" w:rsidRDefault="00A161CC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Child Support and Protection</w:t>
      </w:r>
    </w:p>
    <w:p w14:paraId="4B4023D4" w14:textId="77777777" w:rsidR="00D32776" w:rsidRDefault="00A161CC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Food Hygiene</w:t>
      </w:r>
    </w:p>
    <w:p w14:paraId="4B4023D5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4B4023D6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proofErr w:type="gramStart"/>
      <w:r>
        <w:rPr>
          <w:rFonts w:ascii="Arial" w:eastAsia="Arial" w:hAnsi="Arial" w:cs="Arial"/>
          <w:b/>
          <w:sz w:val="22"/>
          <w:u w:val="single"/>
        </w:rPr>
        <w:t>References  and</w:t>
      </w:r>
      <w:proofErr w:type="gramEnd"/>
      <w:r>
        <w:rPr>
          <w:rFonts w:ascii="Arial" w:eastAsia="Arial" w:hAnsi="Arial" w:cs="Arial"/>
          <w:b/>
          <w:sz w:val="22"/>
          <w:u w:val="single"/>
        </w:rPr>
        <w:t xml:space="preserve"> Disclosure Scotland Check:</w:t>
      </w:r>
    </w:p>
    <w:p w14:paraId="4B4023D7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reference from 2 employers, one of which should be current or recent is required.  </w:t>
      </w:r>
    </w:p>
    <w:p w14:paraId="4B4023D8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Employees will be required to register with the PVG (Protecting Vulnerable Groups) scheme. Further information can be found at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www.disclosurescotland.co.uk</w:t>
        </w:r>
      </w:hyperlink>
      <w:r>
        <w:rPr>
          <w:rFonts w:ascii="Arial" w:eastAsia="Arial" w:hAnsi="Arial" w:cs="Arial"/>
          <w:sz w:val="22"/>
        </w:rPr>
        <w:t>.</w:t>
      </w:r>
    </w:p>
    <w:p w14:paraId="4B4023D9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4B4023DA" w14:textId="77777777" w:rsidR="00D32776" w:rsidRDefault="00A161CC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 Person Specification:</w:t>
      </w:r>
    </w:p>
    <w:p w14:paraId="4B4023DB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4676"/>
        <w:gridCol w:w="2300"/>
      </w:tblGrid>
      <w:tr w:rsidR="00D32776" w14:paraId="4B4023E1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C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Attributes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D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Essential</w:t>
            </w:r>
          </w:p>
          <w:p w14:paraId="4B4023DE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F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Desirable</w:t>
            </w:r>
          </w:p>
          <w:p w14:paraId="4B4023E0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attributes of the ideal candidate)</w:t>
            </w:r>
          </w:p>
        </w:tc>
      </w:tr>
      <w:tr w:rsidR="00D32776" w14:paraId="4B4023E5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2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3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4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3EB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6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Experience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7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Experience of supporting adults with support needs and young people/children </w:t>
            </w:r>
          </w:p>
          <w:p w14:paraId="4B4023E8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food preparation and cooking meals from scratch.</w:t>
            </w:r>
          </w:p>
          <w:p w14:paraId="4B4023E9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doing light household duties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A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supporting people in their own home.</w:t>
            </w:r>
          </w:p>
        </w:tc>
      </w:tr>
      <w:tr w:rsidR="00D32776" w14:paraId="4B4023F1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C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Education and Qualifications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D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standard of education</w:t>
            </w:r>
          </w:p>
          <w:p w14:paraId="4B4023EE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Willingness to undertake relevant training</w:t>
            </w:r>
          </w:p>
          <w:p w14:paraId="4B4023EF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Member of PVG Scheme or be prepared to join at own expense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0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SVQ Level II</w:t>
            </w:r>
          </w:p>
        </w:tc>
      </w:tr>
      <w:tr w:rsidR="00D32776" w14:paraId="4B4023FE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2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Skills/Abilities specific to the post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3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communication skills, ability to communicate clearly and sensitively</w:t>
            </w:r>
          </w:p>
          <w:p w14:paraId="4B4023F4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own initiative/self-motivation</w:t>
            </w:r>
          </w:p>
          <w:p w14:paraId="4B4023F5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Inter-personal and social skills</w:t>
            </w:r>
          </w:p>
          <w:p w14:paraId="4B4023F6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Form and maintain positive relationships </w:t>
            </w:r>
          </w:p>
          <w:p w14:paraId="4B4023F7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 flexible and adaptable</w:t>
            </w:r>
          </w:p>
          <w:p w14:paraId="4B4023F8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Work independently or as part of a team</w:t>
            </w:r>
          </w:p>
          <w:p w14:paraId="4B4023F9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a positive and supportive approach</w:t>
            </w:r>
          </w:p>
          <w:p w14:paraId="4B4023FA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Maintaining dignity and privacy of the family.</w:t>
            </w:r>
          </w:p>
          <w:p w14:paraId="4B4023FB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Able to prepare food and cook.</w:t>
            </w:r>
          </w:p>
          <w:p w14:paraId="4B4023FC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Able to drive with access to a car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D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40A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F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Qualities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0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Kind and Caring</w:t>
            </w:r>
          </w:p>
          <w:p w14:paraId="4B402401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Honest and trustworthy</w:t>
            </w:r>
          </w:p>
          <w:p w14:paraId="4B402402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Empathy</w:t>
            </w:r>
          </w:p>
          <w:p w14:paraId="4B402403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Likes being active</w:t>
            </w:r>
          </w:p>
          <w:p w14:paraId="4B402404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 sense of humour and fun</w:t>
            </w:r>
          </w:p>
          <w:p w14:paraId="4B402405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Must like and get on with children </w:t>
            </w:r>
          </w:p>
          <w:p w14:paraId="4B402406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professional and personal</w:t>
            </w:r>
          </w:p>
          <w:p w14:paraId="4B402407" w14:textId="77777777" w:rsidR="00D32776" w:rsidRDefault="00A161CC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boundaries/understanding confidentiality. </w:t>
            </w:r>
          </w:p>
          <w:p w14:paraId="4B402408" w14:textId="77777777" w:rsidR="00D32776" w:rsidRDefault="00A161CC">
            <w:pPr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Reliable, conscientious and consistent.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9" w14:textId="77777777" w:rsidR="00D32776" w:rsidRDefault="00D32776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410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B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Other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C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Clean driving license and access to car</w:t>
            </w:r>
          </w:p>
          <w:p w14:paraId="4B40240D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Business insurance on own vehicle</w:t>
            </w:r>
          </w:p>
          <w:p w14:paraId="4B40240E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Must like dogs.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F" w14:textId="77777777" w:rsidR="00D32776" w:rsidRDefault="00D32776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402411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sectPr w:rsidR="00D32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672"/>
    <w:multiLevelType w:val="multilevel"/>
    <w:tmpl w:val="5A921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17664"/>
    <w:multiLevelType w:val="multilevel"/>
    <w:tmpl w:val="361AD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0073CF"/>
    <w:multiLevelType w:val="multilevel"/>
    <w:tmpl w:val="200CB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C6A8F"/>
    <w:multiLevelType w:val="multilevel"/>
    <w:tmpl w:val="86A85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1581F"/>
    <w:multiLevelType w:val="multilevel"/>
    <w:tmpl w:val="AD32D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93C86"/>
    <w:multiLevelType w:val="multilevel"/>
    <w:tmpl w:val="1DFCA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05F29"/>
    <w:multiLevelType w:val="multilevel"/>
    <w:tmpl w:val="CF38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F7954"/>
    <w:multiLevelType w:val="multilevel"/>
    <w:tmpl w:val="D498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1231182">
    <w:abstractNumId w:val="3"/>
  </w:num>
  <w:num w:numId="2" w16cid:durableId="319579525">
    <w:abstractNumId w:val="0"/>
  </w:num>
  <w:num w:numId="3" w16cid:durableId="2054648507">
    <w:abstractNumId w:val="6"/>
  </w:num>
  <w:num w:numId="4" w16cid:durableId="1785490803">
    <w:abstractNumId w:val="5"/>
  </w:num>
  <w:num w:numId="5" w16cid:durableId="1510219787">
    <w:abstractNumId w:val="2"/>
  </w:num>
  <w:num w:numId="6" w16cid:durableId="495195081">
    <w:abstractNumId w:val="1"/>
  </w:num>
  <w:num w:numId="7" w16cid:durableId="1785035554">
    <w:abstractNumId w:val="7"/>
  </w:num>
  <w:num w:numId="8" w16cid:durableId="54456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76"/>
    <w:rsid w:val="000574BC"/>
    <w:rsid w:val="00082EB1"/>
    <w:rsid w:val="003F2CBC"/>
    <w:rsid w:val="00406B9F"/>
    <w:rsid w:val="006C62CF"/>
    <w:rsid w:val="007974C9"/>
    <w:rsid w:val="00805A5C"/>
    <w:rsid w:val="00A03262"/>
    <w:rsid w:val="00A161CC"/>
    <w:rsid w:val="00D32776"/>
    <w:rsid w:val="00E152A0"/>
    <w:rsid w:val="00E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239A"/>
  <w15:docId w15:val="{8184CDDD-70A1-450D-B78B-3A44C57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Denning</cp:lastModifiedBy>
  <cp:revision>10</cp:revision>
  <dcterms:created xsi:type="dcterms:W3CDTF">2025-02-24T11:23:00Z</dcterms:created>
  <dcterms:modified xsi:type="dcterms:W3CDTF">2025-02-24T11:45:00Z</dcterms:modified>
</cp:coreProperties>
</file>