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9D" w:rsidRDefault="00C9619D" w:rsidP="00740D14">
      <w:pPr>
        <w:jc w:val="center"/>
        <w:rPr>
          <w:rFonts w:ascii="Arial" w:hAnsi="Arial" w:cs="Arial"/>
          <w:b/>
          <w:sz w:val="28"/>
          <w:szCs w:val="28"/>
        </w:rPr>
      </w:pPr>
      <w:r w:rsidRPr="00FA3CE3">
        <w:rPr>
          <w:rFonts w:ascii="Arial" w:hAnsi="Arial" w:cs="Arial"/>
          <w:b/>
          <w:sz w:val="28"/>
          <w:szCs w:val="28"/>
        </w:rPr>
        <w:t xml:space="preserve">Job </w:t>
      </w:r>
      <w:r w:rsidR="00034E84" w:rsidRPr="00FA3CE3">
        <w:rPr>
          <w:rFonts w:ascii="Arial" w:hAnsi="Arial" w:cs="Arial"/>
          <w:b/>
          <w:sz w:val="28"/>
          <w:szCs w:val="28"/>
        </w:rPr>
        <w:t>Description</w:t>
      </w:r>
    </w:p>
    <w:p w:rsidR="00DD0720" w:rsidRPr="009908C5" w:rsidRDefault="00835CBD" w:rsidP="00740D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08C5">
        <w:rPr>
          <w:rFonts w:ascii="Arial" w:hAnsi="Arial" w:cs="Arial"/>
          <w:b/>
          <w:sz w:val="28"/>
          <w:szCs w:val="28"/>
          <w:u w:val="single"/>
        </w:rPr>
        <w:t>OM0522</w:t>
      </w:r>
      <w:r w:rsidR="00DD0720" w:rsidRPr="009908C5">
        <w:rPr>
          <w:rFonts w:ascii="Arial" w:hAnsi="Arial" w:cs="Arial"/>
          <w:b/>
          <w:sz w:val="28"/>
          <w:szCs w:val="28"/>
          <w:u w:val="single"/>
        </w:rPr>
        <w:t>HS</w:t>
      </w:r>
    </w:p>
    <w:p w:rsidR="00C9619D" w:rsidRPr="009908C5" w:rsidRDefault="00C9619D" w:rsidP="004943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545B" w:rsidRPr="00034E84" w:rsidRDefault="000E545B" w:rsidP="0049432B">
      <w:pPr>
        <w:jc w:val="center"/>
        <w:rPr>
          <w:rFonts w:ascii="Arial" w:hAnsi="Arial" w:cs="Arial"/>
        </w:rPr>
      </w:pPr>
    </w:p>
    <w:p w:rsidR="00C9619D" w:rsidRDefault="00C9619D" w:rsidP="0049432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The Employer</w:t>
      </w:r>
    </w:p>
    <w:p w:rsidR="00E3024D" w:rsidRDefault="00E3024D" w:rsidP="0049432B">
      <w:pPr>
        <w:ind w:left="360"/>
        <w:rPr>
          <w:rFonts w:ascii="Arial" w:hAnsi="Arial" w:cs="Arial"/>
          <w:b/>
          <w:u w:val="single"/>
        </w:rPr>
      </w:pPr>
    </w:p>
    <w:p w:rsidR="00E3024D" w:rsidRPr="00E3024D" w:rsidRDefault="0094309C" w:rsidP="0094309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1272">
        <w:rPr>
          <w:rFonts w:ascii="Arial" w:hAnsi="Arial" w:cs="Arial"/>
        </w:rPr>
        <w:t>he employer is the lady</w:t>
      </w:r>
      <w:r w:rsidR="00E3024D" w:rsidRPr="00E3024D">
        <w:rPr>
          <w:rFonts w:ascii="Arial" w:hAnsi="Arial" w:cs="Arial"/>
        </w:rPr>
        <w:t xml:space="preserve"> requiring support</w:t>
      </w:r>
      <w:r w:rsidR="00BF1272">
        <w:rPr>
          <w:rFonts w:ascii="Arial" w:hAnsi="Arial" w:cs="Arial"/>
        </w:rPr>
        <w:t>.</w:t>
      </w:r>
    </w:p>
    <w:p w:rsidR="00FF222F" w:rsidRPr="00034E84" w:rsidRDefault="00FF222F" w:rsidP="0049432B">
      <w:pPr>
        <w:rPr>
          <w:rFonts w:ascii="Arial" w:hAnsi="Arial" w:cs="Arial"/>
        </w:rPr>
      </w:pPr>
    </w:p>
    <w:p w:rsidR="00C9619D" w:rsidRPr="00130FB5" w:rsidRDefault="00C9619D" w:rsidP="0049432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Identity</w:t>
      </w:r>
    </w:p>
    <w:p w:rsidR="00E3024D" w:rsidRPr="00034E84" w:rsidRDefault="00E3024D" w:rsidP="0049432B">
      <w:pPr>
        <w:rPr>
          <w:rFonts w:ascii="Arial" w:hAnsi="Arial" w:cs="Arial"/>
        </w:rPr>
      </w:pPr>
    </w:p>
    <w:p w:rsidR="00C9619D" w:rsidRPr="00034E84" w:rsidRDefault="00C9619D" w:rsidP="0049432B">
      <w:pPr>
        <w:ind w:left="720" w:firstLine="36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Job Title</w:t>
      </w:r>
      <w:r w:rsidR="00FF222F">
        <w:rPr>
          <w:rFonts w:ascii="Arial" w:hAnsi="Arial" w:cs="Arial"/>
          <w:b/>
        </w:rPr>
        <w:t>:</w:t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A46470">
        <w:rPr>
          <w:rFonts w:ascii="Arial" w:hAnsi="Arial" w:cs="Arial"/>
        </w:rPr>
        <w:t>Personal</w:t>
      </w:r>
      <w:r w:rsidR="00C14DA4">
        <w:rPr>
          <w:rFonts w:ascii="Arial" w:hAnsi="Arial" w:cs="Arial"/>
        </w:rPr>
        <w:t xml:space="preserve"> </w:t>
      </w:r>
      <w:r w:rsidR="00E3024D">
        <w:rPr>
          <w:rFonts w:ascii="Arial" w:hAnsi="Arial" w:cs="Arial"/>
        </w:rPr>
        <w:t>Assistant</w:t>
      </w:r>
      <w:r w:rsidR="009908C5">
        <w:rPr>
          <w:rFonts w:ascii="Arial" w:hAnsi="Arial" w:cs="Arial"/>
        </w:rPr>
        <w:t>(</w:t>
      </w:r>
      <w:r w:rsidR="00ED7661">
        <w:rPr>
          <w:rFonts w:ascii="Arial" w:hAnsi="Arial" w:cs="Arial"/>
        </w:rPr>
        <w:t>s</w:t>
      </w:r>
      <w:r w:rsidR="009908C5">
        <w:rPr>
          <w:rFonts w:ascii="Arial" w:hAnsi="Arial" w:cs="Arial"/>
        </w:rPr>
        <w:t>)</w:t>
      </w:r>
      <w:bookmarkStart w:id="0" w:name="_GoBack"/>
      <w:bookmarkEnd w:id="0"/>
    </w:p>
    <w:p w:rsidR="00C9619D" w:rsidRPr="00034E84" w:rsidRDefault="00C9619D" w:rsidP="0049432B">
      <w:pPr>
        <w:ind w:left="360"/>
        <w:rPr>
          <w:rFonts w:ascii="Arial" w:hAnsi="Arial" w:cs="Arial"/>
        </w:rPr>
      </w:pPr>
    </w:p>
    <w:p w:rsidR="00C9619D" w:rsidRPr="00034E84" w:rsidRDefault="00C9619D" w:rsidP="0049432B">
      <w:pPr>
        <w:ind w:left="720" w:firstLine="36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Location of Job</w:t>
      </w:r>
      <w:r w:rsidR="00FF222F">
        <w:rPr>
          <w:rFonts w:ascii="Arial" w:hAnsi="Arial" w:cs="Arial"/>
        </w:rPr>
        <w:t>:</w:t>
      </w:r>
      <w:r w:rsidR="0094309C">
        <w:rPr>
          <w:rFonts w:ascii="Arial" w:hAnsi="Arial" w:cs="Arial"/>
        </w:rPr>
        <w:tab/>
      </w:r>
      <w:r w:rsidR="00835CBD">
        <w:rPr>
          <w:rFonts w:ascii="Arial" w:hAnsi="Arial" w:cs="Arial"/>
        </w:rPr>
        <w:t>Oldmeldrum</w:t>
      </w:r>
    </w:p>
    <w:p w:rsidR="00C9619D" w:rsidRPr="00034E84" w:rsidRDefault="00C9619D" w:rsidP="0049432B">
      <w:pPr>
        <w:ind w:left="360"/>
        <w:rPr>
          <w:rFonts w:ascii="Arial" w:hAnsi="Arial" w:cs="Arial"/>
        </w:rPr>
      </w:pPr>
    </w:p>
    <w:p w:rsidR="00C9619D" w:rsidRDefault="00C9619D" w:rsidP="0049432B">
      <w:pPr>
        <w:ind w:left="2160" w:hanging="108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Term:</w:t>
      </w:r>
      <w:r w:rsidR="00CD7DEF">
        <w:rPr>
          <w:rFonts w:ascii="Arial" w:hAnsi="Arial" w:cs="Arial"/>
          <w:b/>
        </w:rPr>
        <w:t xml:space="preserve"> </w:t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E3024D">
        <w:rPr>
          <w:rFonts w:ascii="Arial" w:hAnsi="Arial" w:cs="Arial"/>
        </w:rPr>
        <w:t>Permanent, subject to three month trial</w:t>
      </w:r>
    </w:p>
    <w:p w:rsidR="00C9619D" w:rsidRPr="00034E84" w:rsidRDefault="00C9619D" w:rsidP="0049432B">
      <w:pPr>
        <w:ind w:left="360"/>
        <w:rPr>
          <w:rFonts w:ascii="Arial" w:hAnsi="Arial" w:cs="Arial"/>
        </w:rPr>
      </w:pPr>
    </w:p>
    <w:p w:rsidR="00835CBD" w:rsidRPr="00BB3994" w:rsidRDefault="00BB3994" w:rsidP="00BB3994">
      <w:pPr>
        <w:ind w:left="2160" w:hanging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9619D" w:rsidRPr="00034E84">
        <w:rPr>
          <w:rFonts w:ascii="Arial" w:hAnsi="Arial" w:cs="Arial"/>
          <w:b/>
        </w:rPr>
        <w:t>Working Hours</w:t>
      </w:r>
      <w:r w:rsidR="00C9619D" w:rsidRPr="00BB3994">
        <w:rPr>
          <w:rFonts w:ascii="Arial" w:hAnsi="Arial" w:cs="Arial"/>
          <w:b/>
        </w:rPr>
        <w:t>:</w:t>
      </w:r>
      <w:r w:rsidR="00CD7DEF" w:rsidRPr="00BB3994">
        <w:rPr>
          <w:rFonts w:ascii="Arial" w:hAnsi="Arial" w:cs="Arial"/>
          <w:b/>
        </w:rPr>
        <w:t xml:space="preserve"> </w:t>
      </w:r>
      <w:r w:rsidR="0094309C" w:rsidRPr="00BB3994">
        <w:rPr>
          <w:rFonts w:ascii="Arial" w:hAnsi="Arial" w:cs="Arial"/>
          <w:b/>
        </w:rPr>
        <w:tab/>
      </w:r>
      <w:r w:rsidR="00835CBD" w:rsidRPr="00BB3994">
        <w:rPr>
          <w:rFonts w:ascii="Arial" w:hAnsi="Arial" w:cs="Arial"/>
        </w:rPr>
        <w:t>Daytime full time hours and overnights (waking nights)</w:t>
      </w:r>
    </w:p>
    <w:p w:rsidR="00ED7661" w:rsidRPr="00BB3994" w:rsidRDefault="00ED7661" w:rsidP="00BB3994">
      <w:pPr>
        <w:ind w:left="3600"/>
        <w:rPr>
          <w:rFonts w:ascii="Arial" w:hAnsi="Arial" w:cs="Arial"/>
        </w:rPr>
      </w:pPr>
      <w:r w:rsidRPr="00BB3994">
        <w:rPr>
          <w:rFonts w:ascii="Arial" w:hAnsi="Arial" w:cs="Arial"/>
        </w:rPr>
        <w:t xml:space="preserve">Flexibility required.  Days and hours can be discussed and </w:t>
      </w:r>
      <w:r w:rsidR="00835CBD" w:rsidRPr="00BB3994">
        <w:rPr>
          <w:rFonts w:ascii="Arial" w:hAnsi="Arial" w:cs="Arial"/>
        </w:rPr>
        <w:t xml:space="preserve">  </w:t>
      </w:r>
      <w:r w:rsidRPr="00BB3994">
        <w:rPr>
          <w:rFonts w:ascii="Arial" w:hAnsi="Arial" w:cs="Arial"/>
        </w:rPr>
        <w:t>agreed</w:t>
      </w:r>
      <w:r w:rsidR="00004D06" w:rsidRPr="00BB3994">
        <w:rPr>
          <w:rFonts w:ascii="Arial" w:hAnsi="Arial" w:cs="Arial"/>
        </w:rPr>
        <w:t xml:space="preserve">.  </w:t>
      </w:r>
      <w:r w:rsidRPr="00BB3994">
        <w:rPr>
          <w:rFonts w:ascii="Arial" w:hAnsi="Arial" w:cs="Arial"/>
        </w:rPr>
        <w:t>Suitable for job share</w:t>
      </w:r>
    </w:p>
    <w:p w:rsidR="00130FB5" w:rsidRPr="00034E84" w:rsidRDefault="000E545B" w:rsidP="00004D06">
      <w:pPr>
        <w:ind w:left="216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619D" w:rsidRDefault="00C9619D" w:rsidP="0049432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Rate of Pay</w:t>
      </w:r>
    </w:p>
    <w:p w:rsidR="00E3024D" w:rsidRDefault="00E3024D" w:rsidP="0049432B">
      <w:pPr>
        <w:ind w:left="720"/>
        <w:rPr>
          <w:rFonts w:ascii="Arial" w:hAnsi="Arial" w:cs="Arial"/>
          <w:b/>
          <w:u w:val="single"/>
        </w:rPr>
      </w:pPr>
    </w:p>
    <w:p w:rsidR="00B518AF" w:rsidRDefault="0070032A" w:rsidP="00B518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835CBD">
        <w:rPr>
          <w:rFonts w:ascii="Arial" w:hAnsi="Arial" w:cs="Arial"/>
        </w:rPr>
        <w:t>10.91</w:t>
      </w:r>
      <w:r w:rsidR="00B518AF">
        <w:rPr>
          <w:rFonts w:ascii="Arial" w:hAnsi="Arial" w:cs="Arial"/>
        </w:rPr>
        <w:t xml:space="preserve"> </w:t>
      </w:r>
      <w:r w:rsidR="00AB2D90">
        <w:rPr>
          <w:rFonts w:ascii="Arial" w:hAnsi="Arial" w:cs="Arial"/>
        </w:rPr>
        <w:t>per hour</w:t>
      </w:r>
    </w:p>
    <w:p w:rsidR="00185D5C" w:rsidRPr="00034E84" w:rsidRDefault="00185D5C" w:rsidP="00B518AF">
      <w:pPr>
        <w:ind w:left="1080"/>
        <w:rPr>
          <w:rFonts w:ascii="Arial" w:hAnsi="Arial" w:cs="Arial"/>
        </w:rPr>
      </w:pPr>
    </w:p>
    <w:p w:rsidR="00AC5260" w:rsidRDefault="00C9619D" w:rsidP="00AC5260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Purpose and Way of Working</w:t>
      </w:r>
    </w:p>
    <w:p w:rsidR="00AC5260" w:rsidRPr="00AC5260" w:rsidRDefault="00AC5260" w:rsidP="00AC5260">
      <w:pPr>
        <w:ind w:left="360"/>
        <w:jc w:val="both"/>
        <w:rPr>
          <w:rFonts w:ascii="Arial" w:hAnsi="Arial" w:cs="Arial"/>
          <w:b/>
          <w:u w:val="single"/>
        </w:rPr>
      </w:pPr>
    </w:p>
    <w:p w:rsidR="00BB3994" w:rsidRDefault="00BB3994" w:rsidP="00BB3994">
      <w:pPr>
        <w:ind w:left="360" w:right="-4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12F09">
        <w:rPr>
          <w:rFonts w:ascii="Arial" w:hAnsi="Arial" w:cs="Arial"/>
        </w:rPr>
        <w:t xml:space="preserve"> lady with </w:t>
      </w:r>
      <w:r>
        <w:rPr>
          <w:rFonts w:ascii="Arial" w:hAnsi="Arial" w:cs="Arial"/>
        </w:rPr>
        <w:t xml:space="preserve">MS, </w:t>
      </w:r>
      <w:r w:rsidRPr="00D12F09">
        <w:rPr>
          <w:rFonts w:ascii="Arial" w:hAnsi="Arial" w:cs="Arial"/>
        </w:rPr>
        <w:t xml:space="preserve">a pleasant nature and good sense of humour, </w:t>
      </w:r>
      <w:r>
        <w:rPr>
          <w:rFonts w:ascii="Arial" w:hAnsi="Arial" w:cs="Arial"/>
        </w:rPr>
        <w:t>is</w:t>
      </w:r>
      <w:r w:rsidRPr="00D12F09">
        <w:rPr>
          <w:rFonts w:ascii="Arial" w:hAnsi="Arial" w:cs="Arial"/>
        </w:rPr>
        <w:t xml:space="preserve"> looking for personal assistant</w:t>
      </w:r>
      <w:r>
        <w:rPr>
          <w:rFonts w:ascii="Arial" w:hAnsi="Arial" w:cs="Arial"/>
        </w:rPr>
        <w:t>/s</w:t>
      </w:r>
      <w:r w:rsidRPr="00D1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make up a</w:t>
      </w:r>
      <w:r w:rsidRPr="00D12F09">
        <w:rPr>
          <w:rFonts w:ascii="Arial" w:hAnsi="Arial" w:cs="Arial"/>
        </w:rPr>
        <w:t xml:space="preserve"> team of carers who can assist </w:t>
      </w:r>
      <w:r>
        <w:rPr>
          <w:rFonts w:ascii="Arial" w:hAnsi="Arial" w:cs="Arial"/>
        </w:rPr>
        <w:t>her</w:t>
      </w:r>
      <w:r w:rsidRPr="00D12F09">
        <w:rPr>
          <w:rFonts w:ascii="Arial" w:hAnsi="Arial" w:cs="Arial"/>
        </w:rPr>
        <w:t xml:space="preserve"> with personal care, food preparation</w:t>
      </w:r>
      <w:r>
        <w:rPr>
          <w:rFonts w:ascii="Arial" w:hAnsi="Arial" w:cs="Arial"/>
        </w:rPr>
        <w:t>, assisting with medication</w:t>
      </w:r>
      <w:r w:rsidRPr="00D12F09">
        <w:rPr>
          <w:rFonts w:ascii="Arial" w:hAnsi="Arial" w:cs="Arial"/>
        </w:rPr>
        <w:t xml:space="preserve"> and light household duties and provide double up care to allow </w:t>
      </w:r>
      <w:r>
        <w:rPr>
          <w:rFonts w:ascii="Arial" w:hAnsi="Arial" w:cs="Arial"/>
        </w:rPr>
        <w:t>her</w:t>
      </w:r>
      <w:r w:rsidRPr="00D12F09">
        <w:rPr>
          <w:rFonts w:ascii="Arial" w:hAnsi="Arial" w:cs="Arial"/>
        </w:rPr>
        <w:t xml:space="preserve"> to maintain an independent lifestyle in </w:t>
      </w:r>
      <w:r>
        <w:rPr>
          <w:rFonts w:ascii="Arial" w:hAnsi="Arial" w:cs="Arial"/>
        </w:rPr>
        <w:t>her</w:t>
      </w:r>
      <w:r w:rsidRPr="00D12F09">
        <w:rPr>
          <w:rFonts w:ascii="Arial" w:hAnsi="Arial" w:cs="Arial"/>
        </w:rPr>
        <w:t xml:space="preserve"> own home.</w:t>
      </w:r>
      <w:r>
        <w:rPr>
          <w:rFonts w:ascii="Arial" w:hAnsi="Arial" w:cs="Arial"/>
        </w:rPr>
        <w:t xml:space="preserve"> </w:t>
      </w:r>
    </w:p>
    <w:p w:rsidR="00AC5260" w:rsidRPr="00AC5260" w:rsidRDefault="00BB3994" w:rsidP="00BB3994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She has </w:t>
      </w:r>
      <w:r w:rsidR="00AC5260" w:rsidRPr="00AC5260">
        <w:rPr>
          <w:rFonts w:ascii="Arial" w:hAnsi="Arial" w:cs="Arial"/>
        </w:rPr>
        <w:t>some complex health conditions which require gentle care, respect and understanding. Some degree of flexibility will be required with the hours.</w:t>
      </w:r>
    </w:p>
    <w:p w:rsidR="00FF222F" w:rsidRPr="00111E4D" w:rsidRDefault="00FF222F" w:rsidP="00740D14">
      <w:pPr>
        <w:contextualSpacing/>
        <w:rPr>
          <w:rFonts w:ascii="Arial" w:hAnsi="Arial" w:cs="Arial"/>
          <w:b/>
          <w:color w:val="FF6600"/>
          <w:u w:val="single"/>
        </w:rPr>
      </w:pPr>
    </w:p>
    <w:p w:rsidR="00C9619D" w:rsidRDefault="00D300D4" w:rsidP="00A34A93">
      <w:pPr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lady’s</w:t>
      </w:r>
      <w:r w:rsidR="00C9619D" w:rsidRPr="00034E84">
        <w:rPr>
          <w:rFonts w:ascii="Arial" w:hAnsi="Arial" w:cs="Arial"/>
        </w:rPr>
        <w:t xml:space="preserve"> care needs will include:</w:t>
      </w:r>
    </w:p>
    <w:p w:rsidR="00664BCA" w:rsidRPr="00034E84" w:rsidRDefault="00664BCA" w:rsidP="00740D14">
      <w:pPr>
        <w:ind w:left="720" w:firstLine="360"/>
        <w:contextualSpacing/>
        <w:jc w:val="both"/>
        <w:rPr>
          <w:rFonts w:ascii="Arial" w:hAnsi="Arial" w:cs="Arial"/>
        </w:rPr>
      </w:pPr>
    </w:p>
    <w:p w:rsidR="00034E84" w:rsidRDefault="00C14DA4" w:rsidP="00740D14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45D99">
        <w:rPr>
          <w:rFonts w:ascii="Arial" w:hAnsi="Arial" w:cs="Arial"/>
        </w:rPr>
        <w:t xml:space="preserve"> </w:t>
      </w:r>
      <w:r w:rsidR="00004D06">
        <w:rPr>
          <w:rFonts w:ascii="Arial" w:hAnsi="Arial" w:cs="Arial"/>
        </w:rPr>
        <w:t xml:space="preserve">with </w:t>
      </w:r>
      <w:r w:rsidR="00545D99">
        <w:rPr>
          <w:rFonts w:ascii="Arial" w:hAnsi="Arial" w:cs="Arial"/>
        </w:rPr>
        <w:t>all aspects of personal care, showering, dressing and toileting</w:t>
      </w:r>
      <w:r w:rsidR="00835CBD">
        <w:rPr>
          <w:rFonts w:ascii="Arial" w:hAnsi="Arial" w:cs="Arial"/>
        </w:rPr>
        <w:t>.</w:t>
      </w:r>
    </w:p>
    <w:p w:rsidR="00835CBD" w:rsidRDefault="00835CBD" w:rsidP="00740D14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Food preparation – meals, drinks and snacks</w:t>
      </w:r>
    </w:p>
    <w:p w:rsidR="00835CBD" w:rsidRDefault="00835CBD" w:rsidP="00740D14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 with medication management</w:t>
      </w:r>
    </w:p>
    <w:p w:rsidR="00BB3994" w:rsidRPr="00C14DA4" w:rsidRDefault="00BB3994" w:rsidP="00740D14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Light household duties</w:t>
      </w:r>
    </w:p>
    <w:p w:rsidR="00FF222F" w:rsidRDefault="007077B0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sensitive, respect the privacy and </w:t>
      </w:r>
      <w:r w:rsidRPr="00D34E04">
        <w:rPr>
          <w:rFonts w:ascii="Arial" w:hAnsi="Arial" w:cs="Arial"/>
        </w:rPr>
        <w:t xml:space="preserve">confidentiality of </w:t>
      </w:r>
      <w:r w:rsidR="004D6152" w:rsidRPr="00D34E04">
        <w:rPr>
          <w:rFonts w:ascii="Arial" w:hAnsi="Arial" w:cs="Arial"/>
        </w:rPr>
        <w:t xml:space="preserve">the </w:t>
      </w:r>
      <w:r w:rsidR="00C14DA4">
        <w:rPr>
          <w:rFonts w:ascii="Arial" w:hAnsi="Arial" w:cs="Arial"/>
        </w:rPr>
        <w:t xml:space="preserve">lady’s and </w:t>
      </w:r>
      <w:r w:rsidR="004D6152" w:rsidRPr="00D34E04">
        <w:rPr>
          <w:rFonts w:ascii="Arial" w:hAnsi="Arial" w:cs="Arial"/>
        </w:rPr>
        <w:t xml:space="preserve">family’s </w:t>
      </w:r>
      <w:r w:rsidRPr="00D34E04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information</w:t>
      </w:r>
    </w:p>
    <w:p w:rsidR="002A28B0" w:rsidRDefault="00140ECA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Work according to guidelines</w:t>
      </w:r>
      <w:r w:rsidR="00C14DA4">
        <w:rPr>
          <w:rFonts w:ascii="Arial" w:hAnsi="Arial" w:cs="Arial"/>
        </w:rPr>
        <w:t>, including Health and Safety</w:t>
      </w:r>
    </w:p>
    <w:p w:rsidR="002A28B0" w:rsidRDefault="00140ECA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duty of care</w:t>
      </w:r>
      <w:r w:rsidR="006A0977">
        <w:rPr>
          <w:rFonts w:ascii="Arial" w:hAnsi="Arial" w:cs="Arial"/>
        </w:rPr>
        <w:t>.</w:t>
      </w:r>
    </w:p>
    <w:p w:rsidR="002A28B0" w:rsidRDefault="0070739F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Follow advice</w:t>
      </w:r>
      <w:r w:rsidR="00C14DA4">
        <w:rPr>
          <w:rFonts w:ascii="Arial" w:hAnsi="Arial" w:cs="Arial"/>
        </w:rPr>
        <w:t xml:space="preserve"> and instructions</w:t>
      </w:r>
      <w:r>
        <w:rPr>
          <w:rFonts w:ascii="Arial" w:hAnsi="Arial" w:cs="Arial"/>
        </w:rPr>
        <w:t xml:space="preserve"> given by health professionals involved with care</w:t>
      </w:r>
    </w:p>
    <w:p w:rsidR="003B0722" w:rsidRDefault="0070739F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guidelines connected to equipment necessary are followed at all times</w:t>
      </w:r>
    </w:p>
    <w:p w:rsidR="00F304E4" w:rsidRDefault="0049432B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high hygiene standards in the following: personal care, food preparation and handling, cleansing and disposal procedures.</w:t>
      </w:r>
    </w:p>
    <w:p w:rsidR="0049432B" w:rsidRDefault="0049432B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duties consistent to the duty and authorised by the employer.</w:t>
      </w:r>
    </w:p>
    <w:p w:rsidR="00192596" w:rsidRDefault="00192596" w:rsidP="00192596">
      <w:pPr>
        <w:tabs>
          <w:tab w:val="left" w:pos="720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98314D" w:rsidRDefault="007B5415" w:rsidP="00003490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DF0012">
        <w:rPr>
          <w:rFonts w:ascii="Arial" w:hAnsi="Arial" w:cs="Arial"/>
          <w:b/>
        </w:rPr>
        <w:t xml:space="preserve">     </w:t>
      </w:r>
      <w:r w:rsidR="003B0722">
        <w:rPr>
          <w:rFonts w:ascii="Arial" w:hAnsi="Arial" w:cs="Arial"/>
          <w:b/>
        </w:rPr>
        <w:t>Any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questions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concerning</w:t>
      </w:r>
      <w:r w:rsidR="003B0722" w:rsidRPr="00137276">
        <w:rPr>
          <w:rFonts w:ascii="Arial" w:hAnsi="Arial" w:cs="Arial"/>
          <w:b/>
        </w:rPr>
        <w:t xml:space="preserve"> </w:t>
      </w:r>
      <w:r w:rsidR="00192596">
        <w:rPr>
          <w:rFonts w:ascii="Arial" w:hAnsi="Arial" w:cs="Arial"/>
          <w:b/>
        </w:rPr>
        <w:t xml:space="preserve">these </w:t>
      </w:r>
      <w:r w:rsidR="003B0722">
        <w:rPr>
          <w:rFonts w:ascii="Arial" w:hAnsi="Arial" w:cs="Arial"/>
          <w:b/>
        </w:rPr>
        <w:t>duties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may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be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asked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at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the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interview</w:t>
      </w:r>
      <w:r w:rsidR="003B0722" w:rsidRPr="00137276">
        <w:rPr>
          <w:rFonts w:ascii="Arial" w:hAnsi="Arial" w:cs="Arial"/>
          <w:b/>
        </w:rPr>
        <w:t xml:space="preserve"> </w:t>
      </w:r>
      <w:r w:rsidR="00DF0012">
        <w:rPr>
          <w:rFonts w:ascii="Arial" w:hAnsi="Arial" w:cs="Arial"/>
          <w:b/>
        </w:rPr>
        <w:tab/>
        <w:t xml:space="preserve">  </w:t>
      </w:r>
      <w:r w:rsidR="00DF0012">
        <w:rPr>
          <w:rFonts w:ascii="Arial" w:hAnsi="Arial" w:cs="Arial"/>
          <w:b/>
        </w:rPr>
        <w:tab/>
        <w:t xml:space="preserve">     </w:t>
      </w:r>
      <w:r w:rsidR="003B0722">
        <w:rPr>
          <w:rFonts w:ascii="Arial" w:hAnsi="Arial" w:cs="Arial"/>
          <w:b/>
        </w:rPr>
        <w:t>stage. Full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training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will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be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provided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for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all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successful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applicants</w:t>
      </w:r>
      <w:r w:rsidR="003B0722" w:rsidRPr="00137276">
        <w:rPr>
          <w:rFonts w:ascii="Arial" w:hAnsi="Arial" w:cs="Arial"/>
          <w:b/>
        </w:rPr>
        <w:t>.</w:t>
      </w:r>
    </w:p>
    <w:p w:rsidR="00FF222F" w:rsidRDefault="00FF222F" w:rsidP="00192596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B20D09" w:rsidRDefault="00644702" w:rsidP="004C515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F222F">
        <w:rPr>
          <w:rFonts w:ascii="Arial" w:hAnsi="Arial" w:cs="Arial"/>
          <w:b/>
        </w:rPr>
        <w:t>Supervision and reporting relationships</w:t>
      </w:r>
    </w:p>
    <w:p w:rsidR="00644702" w:rsidRPr="00B20D09" w:rsidRDefault="00A46470" w:rsidP="00B20D09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Personal</w:t>
      </w:r>
      <w:r w:rsidR="00192596" w:rsidRPr="00137276">
        <w:rPr>
          <w:rFonts w:ascii="Arial" w:hAnsi="Arial" w:cs="Arial"/>
        </w:rPr>
        <w:t xml:space="preserve"> Assistants will be directed by and accountable to the employer</w:t>
      </w:r>
      <w:r w:rsidR="00074BC1">
        <w:rPr>
          <w:rFonts w:ascii="Arial" w:hAnsi="Arial" w:cs="Arial"/>
        </w:rPr>
        <w:t xml:space="preserve">. </w:t>
      </w:r>
      <w:r w:rsidR="00192596" w:rsidRPr="00137276">
        <w:rPr>
          <w:rFonts w:ascii="Arial" w:hAnsi="Arial" w:cs="Arial"/>
        </w:rPr>
        <w:t>It is</w:t>
      </w:r>
      <w:r w:rsidR="00074BC1">
        <w:rPr>
          <w:rFonts w:ascii="Arial" w:hAnsi="Arial" w:cs="Arial"/>
        </w:rPr>
        <w:t xml:space="preserve"> </w:t>
      </w:r>
      <w:r w:rsidR="00192596" w:rsidRPr="00137276">
        <w:rPr>
          <w:rFonts w:ascii="Arial" w:hAnsi="Arial" w:cs="Arial"/>
        </w:rPr>
        <w:t xml:space="preserve">necessary to ask the employer what the care needs </w:t>
      </w:r>
      <w:r w:rsidR="008B677B">
        <w:rPr>
          <w:rFonts w:ascii="Arial" w:hAnsi="Arial" w:cs="Arial"/>
        </w:rPr>
        <w:t>are, observing her</w:t>
      </w:r>
      <w:r w:rsidR="00192596">
        <w:rPr>
          <w:rFonts w:ascii="Arial" w:hAnsi="Arial" w:cs="Arial"/>
        </w:rPr>
        <w:t xml:space="preserve"> </w:t>
      </w:r>
      <w:r w:rsidR="00192596" w:rsidRPr="00137276">
        <w:rPr>
          <w:rFonts w:ascii="Arial" w:hAnsi="Arial" w:cs="Arial"/>
        </w:rPr>
        <w:t>directions and requests.  It is also necessary to re</w:t>
      </w:r>
      <w:r w:rsidR="008B677B">
        <w:rPr>
          <w:rFonts w:ascii="Arial" w:hAnsi="Arial" w:cs="Arial"/>
        </w:rPr>
        <w:t>spect the family</w:t>
      </w:r>
      <w:r w:rsidR="00192596">
        <w:rPr>
          <w:rFonts w:ascii="Arial" w:hAnsi="Arial" w:cs="Arial"/>
        </w:rPr>
        <w:t xml:space="preserve"> privacy</w:t>
      </w:r>
    </w:p>
    <w:p w:rsidR="00FF222F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:rsidR="00644702" w:rsidRDefault="00644702" w:rsidP="008925C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Skills, </w:t>
      </w:r>
      <w:r w:rsidR="007A22B8">
        <w:rPr>
          <w:rFonts w:ascii="Arial" w:hAnsi="Arial" w:cs="Arial"/>
          <w:b/>
        </w:rPr>
        <w:t>abilities</w:t>
      </w:r>
      <w:r>
        <w:rPr>
          <w:rFonts w:ascii="Arial" w:hAnsi="Arial" w:cs="Arial"/>
          <w:b/>
        </w:rPr>
        <w:t xml:space="preserve"> and desirable personal qualities</w:t>
      </w:r>
    </w:p>
    <w:p w:rsidR="00644702" w:rsidRDefault="00B20D09" w:rsidP="00B20D09">
      <w:pPr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02CC">
        <w:rPr>
          <w:rFonts w:ascii="Arial" w:hAnsi="Arial" w:cs="Arial"/>
        </w:rPr>
        <w:t>pplicants</w:t>
      </w:r>
      <w:r w:rsidR="00F102CC" w:rsidRPr="00137276">
        <w:rPr>
          <w:rFonts w:ascii="Arial" w:hAnsi="Arial" w:cs="Arial"/>
        </w:rPr>
        <w:t xml:space="preserve"> must be rel</w:t>
      </w:r>
      <w:r w:rsidR="00F102CC">
        <w:rPr>
          <w:rFonts w:ascii="Arial" w:hAnsi="Arial" w:cs="Arial"/>
        </w:rPr>
        <w:t>iable, trustworthy and punctual and must</w:t>
      </w:r>
      <w:r w:rsidR="00D519ED">
        <w:rPr>
          <w:rFonts w:ascii="Arial" w:hAnsi="Arial" w:cs="Arial"/>
        </w:rPr>
        <w:t xml:space="preserve"> able to work with </w:t>
      </w:r>
      <w:r w:rsidR="00F102CC" w:rsidRPr="00137276">
        <w:rPr>
          <w:rFonts w:ascii="Arial" w:hAnsi="Arial" w:cs="Arial"/>
        </w:rPr>
        <w:t xml:space="preserve">the employer </w:t>
      </w:r>
      <w:r w:rsidR="003D1FBE">
        <w:rPr>
          <w:rFonts w:ascii="Arial" w:hAnsi="Arial" w:cs="Arial"/>
        </w:rPr>
        <w:t xml:space="preserve">and her family, </w:t>
      </w:r>
      <w:r w:rsidR="00030B30">
        <w:rPr>
          <w:rFonts w:ascii="Arial" w:hAnsi="Arial" w:cs="Arial"/>
        </w:rPr>
        <w:t>with the employer and her</w:t>
      </w:r>
      <w:r w:rsidR="00D519ED">
        <w:rPr>
          <w:rFonts w:ascii="Arial" w:hAnsi="Arial" w:cs="Arial"/>
        </w:rPr>
        <w:t xml:space="preserve"> family </w:t>
      </w:r>
      <w:r w:rsidR="00F102CC" w:rsidRPr="00137276">
        <w:rPr>
          <w:rFonts w:ascii="Arial" w:hAnsi="Arial" w:cs="Arial"/>
        </w:rPr>
        <w:t>being th</w:t>
      </w:r>
      <w:r w:rsidR="00030B30">
        <w:rPr>
          <w:rFonts w:ascii="Arial" w:hAnsi="Arial" w:cs="Arial"/>
        </w:rPr>
        <w:t xml:space="preserve">e </w:t>
      </w:r>
      <w:r w:rsidR="00F102CC" w:rsidRPr="00137276">
        <w:rPr>
          <w:rFonts w:ascii="Arial" w:hAnsi="Arial" w:cs="Arial"/>
        </w:rPr>
        <w:t>highest priority</w:t>
      </w:r>
      <w:r w:rsidR="00AE051A">
        <w:rPr>
          <w:rFonts w:ascii="Arial" w:hAnsi="Arial" w:cs="Arial"/>
        </w:rPr>
        <w:t>.</w:t>
      </w:r>
    </w:p>
    <w:p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:rsidR="00AE051A" w:rsidRDefault="00AE051A" w:rsidP="008925C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:rsidR="00AE051A" w:rsidRPr="00E237E9" w:rsidRDefault="00AE051A" w:rsidP="00B20D09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Full training will be provided and paid for by the employer</w:t>
      </w:r>
      <w:r w:rsidR="004D6152">
        <w:rPr>
          <w:rFonts w:ascii="Arial" w:hAnsi="Arial" w:cs="Arial"/>
        </w:rPr>
        <w:t xml:space="preserve"> </w:t>
      </w:r>
      <w:r w:rsidR="004D6152" w:rsidRPr="00E237E9">
        <w:rPr>
          <w:rFonts w:ascii="Arial" w:hAnsi="Arial" w:cs="Arial"/>
        </w:rPr>
        <w:t>to include</w:t>
      </w:r>
      <w:r w:rsidRPr="00E237E9">
        <w:rPr>
          <w:rFonts w:ascii="Arial" w:hAnsi="Arial" w:cs="Arial"/>
        </w:rPr>
        <w:t>.</w:t>
      </w:r>
    </w:p>
    <w:p w:rsidR="007C5BA9" w:rsidRDefault="00CF59CF" w:rsidP="00B20D09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Adult</w:t>
      </w:r>
      <w:r w:rsidR="007C5BA9">
        <w:rPr>
          <w:rFonts w:ascii="Arial" w:hAnsi="Arial" w:cs="Arial"/>
        </w:rPr>
        <w:t xml:space="preserve"> Support and Protection</w:t>
      </w:r>
      <w:r w:rsidR="001245C8">
        <w:rPr>
          <w:rFonts w:ascii="Arial" w:hAnsi="Arial" w:cs="Arial"/>
        </w:rPr>
        <w:t xml:space="preserve">, </w:t>
      </w:r>
      <w:r w:rsidR="00E237E9">
        <w:rPr>
          <w:rFonts w:ascii="Arial" w:hAnsi="Arial" w:cs="Arial"/>
        </w:rPr>
        <w:t>Moving and Handling</w:t>
      </w:r>
      <w:r w:rsidR="00BB3994">
        <w:rPr>
          <w:rFonts w:ascii="Arial" w:hAnsi="Arial" w:cs="Arial"/>
        </w:rPr>
        <w:t xml:space="preserve">, First </w:t>
      </w:r>
      <w:r w:rsidR="007C5BA9">
        <w:rPr>
          <w:rFonts w:ascii="Arial" w:hAnsi="Arial" w:cs="Arial"/>
        </w:rPr>
        <w:t>Aid</w:t>
      </w:r>
      <w:r w:rsidR="00BB3994">
        <w:rPr>
          <w:rFonts w:ascii="Arial" w:hAnsi="Arial" w:cs="Arial"/>
        </w:rPr>
        <w:t>, Food Hygiene, Medication Management</w:t>
      </w:r>
    </w:p>
    <w:p w:rsidR="003A70B7" w:rsidRDefault="003A70B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:rsidR="00AE051A" w:rsidRDefault="00AE051A" w:rsidP="008925C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and </w:t>
      </w:r>
      <w:r w:rsidR="00BE0E81">
        <w:rPr>
          <w:rFonts w:ascii="Arial" w:hAnsi="Arial" w:cs="Arial"/>
          <w:b/>
        </w:rPr>
        <w:t>PVG Scheme membership</w:t>
      </w:r>
    </w:p>
    <w:p w:rsidR="00271735" w:rsidRDefault="00B20D09" w:rsidP="00A34A93">
      <w:pPr>
        <w:tabs>
          <w:tab w:val="left" w:pos="360"/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71735">
        <w:rPr>
          <w:rFonts w:ascii="Arial" w:hAnsi="Arial" w:cs="Arial"/>
        </w:rPr>
        <w:t xml:space="preserve"> reference from 2 employers, one of which sh</w:t>
      </w:r>
      <w:r w:rsidR="00074BC1">
        <w:rPr>
          <w:rFonts w:ascii="Arial" w:hAnsi="Arial" w:cs="Arial"/>
        </w:rPr>
        <w:t xml:space="preserve">ould be current or recent is </w:t>
      </w:r>
      <w:r w:rsidR="00271735">
        <w:rPr>
          <w:rFonts w:ascii="Arial" w:hAnsi="Arial" w:cs="Arial"/>
        </w:rPr>
        <w:t>required.</w:t>
      </w:r>
      <w:r w:rsidR="00074BC1">
        <w:rPr>
          <w:rFonts w:ascii="Arial" w:hAnsi="Arial" w:cs="Arial"/>
        </w:rPr>
        <w:t xml:space="preserve"> </w:t>
      </w:r>
      <w:r w:rsidR="00271735">
        <w:rPr>
          <w:rFonts w:ascii="Arial" w:hAnsi="Arial" w:cs="Arial"/>
        </w:rPr>
        <w:t>Employees May be required to register with the PVG (Protecting</w:t>
      </w:r>
      <w:r w:rsidR="00074BC1">
        <w:rPr>
          <w:rFonts w:ascii="Arial" w:hAnsi="Arial" w:cs="Arial"/>
        </w:rPr>
        <w:t xml:space="preserve"> </w:t>
      </w:r>
      <w:r w:rsidR="00271735">
        <w:rPr>
          <w:rFonts w:ascii="Arial" w:hAnsi="Arial" w:cs="Arial"/>
        </w:rPr>
        <w:t>Vulnerable Groups) scheme. Furth</w:t>
      </w:r>
      <w:r w:rsidR="00074BC1">
        <w:rPr>
          <w:rFonts w:ascii="Arial" w:hAnsi="Arial" w:cs="Arial"/>
        </w:rPr>
        <w:t>er information can be found at</w:t>
      </w:r>
      <w:r w:rsidR="00740D14">
        <w:rPr>
          <w:rFonts w:ascii="Arial" w:hAnsi="Arial" w:cs="Arial"/>
        </w:rPr>
        <w:t xml:space="preserve"> </w:t>
      </w:r>
      <w:hyperlink r:id="rId10" w:history="1">
        <w:r w:rsidR="00271735">
          <w:rPr>
            <w:rStyle w:val="Hyperlink"/>
            <w:rFonts w:ascii="Arial" w:hAnsi="Arial" w:cs="Arial"/>
          </w:rPr>
          <w:t>www.disclosurescotland.co.uk</w:t>
        </w:r>
      </w:hyperlink>
    </w:p>
    <w:p w:rsidR="00AE051A" w:rsidRDefault="00AE051A" w:rsidP="00074BC1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</w:rPr>
      </w:pPr>
    </w:p>
    <w:p w:rsidR="00BA1C23" w:rsidRPr="00AD58C4" w:rsidRDefault="00BA1C23" w:rsidP="00BA1C23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A1C23" w:rsidRDefault="00BA1C23" w:rsidP="00BA1C23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961"/>
        <w:gridCol w:w="3276"/>
      </w:tblGrid>
      <w:tr w:rsidR="00BA1C23" w:rsidRPr="00511F0F" w:rsidTr="00740D1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Essential</w:t>
            </w:r>
          </w:p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Desirable</w:t>
            </w:r>
          </w:p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BA1C23" w:rsidRPr="00511F0F" w:rsidTr="00740D14">
        <w:tc>
          <w:tcPr>
            <w:tcW w:w="1951" w:type="dxa"/>
            <w:shd w:val="clear" w:color="auto" w:fill="E0E0E0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E0E0E0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76" w:type="dxa"/>
            <w:shd w:val="clear" w:color="auto" w:fill="E0E0E0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:rsidTr="00740D14">
        <w:tc>
          <w:tcPr>
            <w:tcW w:w="1951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:rsidR="00BA1C23" w:rsidRDefault="00BA1C23" w:rsidP="008E6C36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 xml:space="preserve">Experience </w:t>
            </w:r>
            <w:r w:rsidR="00D300D4">
              <w:rPr>
                <w:rFonts w:ascii="Arial" w:hAnsi="Arial" w:cs="Arial"/>
              </w:rPr>
              <w:t xml:space="preserve">of working with adults </w:t>
            </w:r>
            <w:r w:rsidRPr="00511F0F">
              <w:rPr>
                <w:rFonts w:ascii="Arial" w:hAnsi="Arial" w:cs="Arial"/>
              </w:rPr>
              <w:t>with support needs</w:t>
            </w:r>
          </w:p>
          <w:p w:rsidR="008E6C36" w:rsidRPr="00511F0F" w:rsidRDefault="008E6C36" w:rsidP="008E6C36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Experience of caring in health or voluntary settings</w:t>
            </w:r>
          </w:p>
        </w:tc>
        <w:tc>
          <w:tcPr>
            <w:tcW w:w="3276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:rsidTr="00740D14">
        <w:tc>
          <w:tcPr>
            <w:tcW w:w="1951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961" w:type="dxa"/>
            <w:shd w:val="clear" w:color="auto" w:fill="auto"/>
          </w:tcPr>
          <w:p w:rsidR="00BA1C23" w:rsidRPr="00511F0F" w:rsidRDefault="00BA1C23" w:rsidP="008E6C36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standard of education</w:t>
            </w:r>
          </w:p>
          <w:p w:rsidR="00BA1C23" w:rsidRPr="00511F0F" w:rsidRDefault="00BA1C23" w:rsidP="008E6C36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276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SVQ Level II</w:t>
            </w:r>
          </w:p>
        </w:tc>
      </w:tr>
      <w:tr w:rsidR="00BA1C23" w:rsidRPr="00511F0F" w:rsidTr="00740D14">
        <w:tc>
          <w:tcPr>
            <w:tcW w:w="1951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961" w:type="dxa"/>
            <w:shd w:val="clear" w:color="auto" w:fill="auto"/>
          </w:tcPr>
          <w:p w:rsidR="00BA1C23" w:rsidRPr="00511F0F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Accept delegation and work without supervision</w:t>
            </w:r>
          </w:p>
          <w:p w:rsidR="00BA1C23" w:rsidRPr="00511F0F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team worker</w:t>
            </w:r>
          </w:p>
          <w:p w:rsidR="00BA1C23" w:rsidRPr="00511F0F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Recognise your own limitations</w:t>
            </w:r>
          </w:p>
          <w:p w:rsidR="00BA1C23" w:rsidRPr="00511F0F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 xml:space="preserve">Create and maintain a good relationship with the </w:t>
            </w:r>
            <w:r w:rsidR="00D300D4">
              <w:rPr>
                <w:rFonts w:ascii="Arial" w:hAnsi="Arial" w:cs="Arial"/>
              </w:rPr>
              <w:t xml:space="preserve">lady </w:t>
            </w:r>
            <w:r w:rsidRPr="00511F0F">
              <w:rPr>
                <w:rFonts w:ascii="Arial" w:hAnsi="Arial" w:cs="Arial"/>
              </w:rPr>
              <w:t>while maintaining family privacy</w:t>
            </w:r>
          </w:p>
          <w:p w:rsidR="00BA1C23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verbal and written communication skills</w:t>
            </w:r>
          </w:p>
          <w:p w:rsidR="00664BCA" w:rsidRPr="00664BCA" w:rsidRDefault="00664BCA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Work to guidelines</w:t>
            </w:r>
            <w:r w:rsidR="00D300D4">
              <w:rPr>
                <w:rFonts w:ascii="Arial" w:hAnsi="Arial" w:cs="Arial"/>
              </w:rPr>
              <w:t>, instructions</w:t>
            </w:r>
            <w:r w:rsidRPr="00511F0F">
              <w:rPr>
                <w:rFonts w:ascii="Arial" w:hAnsi="Arial" w:cs="Arial"/>
              </w:rPr>
              <w:t xml:space="preserve"> and procedures</w:t>
            </w:r>
          </w:p>
        </w:tc>
        <w:tc>
          <w:tcPr>
            <w:tcW w:w="3276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Awareness of adult/child protection issues</w:t>
            </w:r>
          </w:p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:rsidTr="00740D14">
        <w:tc>
          <w:tcPr>
            <w:tcW w:w="1951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961" w:type="dxa"/>
            <w:shd w:val="clear" w:color="auto" w:fill="auto"/>
          </w:tcPr>
          <w:p w:rsidR="00BA1C23" w:rsidRDefault="00664BCA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and caring nature</w:t>
            </w:r>
          </w:p>
          <w:p w:rsidR="00664BCA" w:rsidRDefault="00664BCA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 and trustworthy</w:t>
            </w:r>
          </w:p>
          <w:p w:rsidR="00664BCA" w:rsidRPr="00664BCA" w:rsidRDefault="00664BCA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  <w:p w:rsidR="00BA1C23" w:rsidRPr="00511F0F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 xml:space="preserve">Remain calm and composed in </w:t>
            </w:r>
            <w:r w:rsidR="00A20FFC">
              <w:rPr>
                <w:rFonts w:ascii="Arial" w:hAnsi="Arial" w:cs="Arial"/>
              </w:rPr>
              <w:t xml:space="preserve">   </w:t>
            </w:r>
            <w:r w:rsidR="008E6C36">
              <w:rPr>
                <w:rFonts w:ascii="Arial" w:hAnsi="Arial" w:cs="Arial"/>
              </w:rPr>
              <w:t xml:space="preserve">  </w:t>
            </w:r>
            <w:r w:rsidRPr="00511F0F">
              <w:rPr>
                <w:rFonts w:ascii="Arial" w:hAnsi="Arial" w:cs="Arial"/>
              </w:rPr>
              <w:t>challenging situations</w:t>
            </w:r>
          </w:p>
          <w:p w:rsidR="00BA1C23" w:rsidRDefault="00A20FFC" w:rsidP="008E6C36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ind w:left="228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1C23" w:rsidRPr="00511F0F">
              <w:rPr>
                <w:rFonts w:ascii="Arial" w:hAnsi="Arial" w:cs="Arial"/>
              </w:rPr>
              <w:t>To work in a non judgemental manner</w:t>
            </w:r>
          </w:p>
          <w:p w:rsidR="00664BCA" w:rsidRPr="00664BCA" w:rsidRDefault="00A20FFC" w:rsidP="008E6C36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ind w:left="228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664BCA">
              <w:rPr>
                <w:rFonts w:ascii="Arial" w:hAnsi="Arial" w:cs="Arial"/>
              </w:rPr>
              <w:t>Respect and maintain confidentiality.</w:t>
            </w:r>
          </w:p>
        </w:tc>
        <w:tc>
          <w:tcPr>
            <w:tcW w:w="3276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:rsidTr="00740D14">
        <w:tc>
          <w:tcPr>
            <w:tcW w:w="1951" w:type="dxa"/>
            <w:shd w:val="clear" w:color="auto" w:fill="auto"/>
          </w:tcPr>
          <w:p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961" w:type="dxa"/>
            <w:shd w:val="clear" w:color="auto" w:fill="auto"/>
          </w:tcPr>
          <w:p w:rsidR="00BA1C23" w:rsidRPr="00511F0F" w:rsidRDefault="00BA1C23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Able to work flexible hours</w:t>
            </w:r>
            <w:r w:rsidR="00A20FFC">
              <w:rPr>
                <w:rFonts w:ascii="Arial" w:hAnsi="Arial" w:cs="Arial"/>
              </w:rPr>
              <w:t xml:space="preserve"> to meet the </w:t>
            </w:r>
            <w:r w:rsidRPr="00511F0F">
              <w:rPr>
                <w:rFonts w:ascii="Arial" w:hAnsi="Arial" w:cs="Arial"/>
              </w:rPr>
              <w:t>ne</w:t>
            </w:r>
            <w:r w:rsidR="00664BCA">
              <w:rPr>
                <w:rFonts w:ascii="Arial" w:hAnsi="Arial" w:cs="Arial"/>
              </w:rPr>
              <w:t>eds of the lady.</w:t>
            </w:r>
          </w:p>
          <w:p w:rsidR="00EE50E2" w:rsidRDefault="00A20FFC" w:rsidP="008E6C36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A1C23" w:rsidRPr="00511F0F">
              <w:rPr>
                <w:rFonts w:ascii="Arial" w:hAnsi="Arial" w:cs="Arial"/>
              </w:rPr>
              <w:t>ood timekeeping</w:t>
            </w:r>
          </w:p>
          <w:p w:rsidR="00EE50E2" w:rsidRPr="00EE50E2" w:rsidRDefault="00EE50E2" w:rsidP="008E6C36">
            <w:pPr>
              <w:tabs>
                <w:tab w:val="left" w:pos="360"/>
                <w:tab w:val="left" w:pos="1080"/>
              </w:tabs>
              <w:ind w:left="38"/>
              <w:rPr>
                <w:rFonts w:ascii="Arial" w:hAnsi="Arial" w:cs="Arial"/>
              </w:rPr>
            </w:pPr>
          </w:p>
        </w:tc>
        <w:tc>
          <w:tcPr>
            <w:tcW w:w="3276" w:type="dxa"/>
            <w:shd w:val="clear" w:color="auto" w:fill="auto"/>
          </w:tcPr>
          <w:p w:rsidR="00BA1C23" w:rsidRPr="00511F0F" w:rsidRDefault="00BA1C23" w:rsidP="00EE50E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A1C23" w:rsidRPr="00784F0C" w:rsidRDefault="00BA1C23" w:rsidP="005122BC">
      <w:pPr>
        <w:tabs>
          <w:tab w:val="left" w:pos="360"/>
          <w:tab w:val="left" w:pos="1080"/>
        </w:tabs>
        <w:rPr>
          <w:color w:val="FF0000"/>
        </w:rPr>
      </w:pPr>
    </w:p>
    <w:sectPr w:rsidR="00BA1C23" w:rsidRPr="00784F0C" w:rsidSect="004943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19" w:right="12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04" w:rsidRDefault="00787204">
      <w:r>
        <w:separator/>
      </w:r>
    </w:p>
  </w:endnote>
  <w:endnote w:type="continuationSeparator" w:id="0">
    <w:p w:rsidR="00787204" w:rsidRDefault="0078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89" w:rsidRDefault="007A6B89" w:rsidP="00232CD9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596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04" w:rsidRDefault="00787204">
      <w:r>
        <w:separator/>
      </w:r>
    </w:p>
  </w:footnote>
  <w:footnote w:type="continuationSeparator" w:id="0">
    <w:p w:rsidR="00787204" w:rsidRDefault="0078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89" w:rsidRDefault="007A6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89" w:rsidRPr="002816F2" w:rsidRDefault="007A6B89" w:rsidP="002816F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89" w:rsidRDefault="007A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CA2"/>
    <w:multiLevelType w:val="hybridMultilevel"/>
    <w:tmpl w:val="B23C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16E6B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30436"/>
    <w:multiLevelType w:val="hybridMultilevel"/>
    <w:tmpl w:val="6B5CFF38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1BB5DC3"/>
    <w:multiLevelType w:val="hybridMultilevel"/>
    <w:tmpl w:val="AB324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3490"/>
    <w:rsid w:val="0000464E"/>
    <w:rsid w:val="00004D06"/>
    <w:rsid w:val="0002795C"/>
    <w:rsid w:val="00030B30"/>
    <w:rsid w:val="00034E84"/>
    <w:rsid w:val="00057EE9"/>
    <w:rsid w:val="00074BC1"/>
    <w:rsid w:val="000D305E"/>
    <w:rsid w:val="000E545B"/>
    <w:rsid w:val="00111E4D"/>
    <w:rsid w:val="001245C8"/>
    <w:rsid w:val="0012766B"/>
    <w:rsid w:val="00130FB5"/>
    <w:rsid w:val="00140ECA"/>
    <w:rsid w:val="001613A0"/>
    <w:rsid w:val="001814DF"/>
    <w:rsid w:val="00185D5C"/>
    <w:rsid w:val="00186C5C"/>
    <w:rsid w:val="00192596"/>
    <w:rsid w:val="001B2B4B"/>
    <w:rsid w:val="00232CD9"/>
    <w:rsid w:val="00253A2B"/>
    <w:rsid w:val="002542E3"/>
    <w:rsid w:val="00271735"/>
    <w:rsid w:val="002816F2"/>
    <w:rsid w:val="002A28B0"/>
    <w:rsid w:val="002B4078"/>
    <w:rsid w:val="002B4E69"/>
    <w:rsid w:val="0033201C"/>
    <w:rsid w:val="00336CE1"/>
    <w:rsid w:val="003960D1"/>
    <w:rsid w:val="003A70B7"/>
    <w:rsid w:val="003B0722"/>
    <w:rsid w:val="003C45EE"/>
    <w:rsid w:val="003D1FBE"/>
    <w:rsid w:val="003D39DE"/>
    <w:rsid w:val="003E3BF9"/>
    <w:rsid w:val="00407ABE"/>
    <w:rsid w:val="00424EF0"/>
    <w:rsid w:val="00440DF0"/>
    <w:rsid w:val="00473B11"/>
    <w:rsid w:val="0049432B"/>
    <w:rsid w:val="004C5158"/>
    <w:rsid w:val="004D6152"/>
    <w:rsid w:val="00511F0F"/>
    <w:rsid w:val="005122BC"/>
    <w:rsid w:val="00513F6C"/>
    <w:rsid w:val="005350BF"/>
    <w:rsid w:val="00545D99"/>
    <w:rsid w:val="00576F7D"/>
    <w:rsid w:val="0059432F"/>
    <w:rsid w:val="005A66B8"/>
    <w:rsid w:val="005A6BD7"/>
    <w:rsid w:val="005D1910"/>
    <w:rsid w:val="005F5D4D"/>
    <w:rsid w:val="00615CB9"/>
    <w:rsid w:val="00644702"/>
    <w:rsid w:val="00664BCA"/>
    <w:rsid w:val="00672F0C"/>
    <w:rsid w:val="0068730B"/>
    <w:rsid w:val="006A0977"/>
    <w:rsid w:val="006A5BEF"/>
    <w:rsid w:val="0070032A"/>
    <w:rsid w:val="0070739F"/>
    <w:rsid w:val="007077B0"/>
    <w:rsid w:val="00720441"/>
    <w:rsid w:val="00740D14"/>
    <w:rsid w:val="0075227E"/>
    <w:rsid w:val="00771327"/>
    <w:rsid w:val="00784F0C"/>
    <w:rsid w:val="00787204"/>
    <w:rsid w:val="00791E76"/>
    <w:rsid w:val="007A22B8"/>
    <w:rsid w:val="007A6B89"/>
    <w:rsid w:val="007B5415"/>
    <w:rsid w:val="007C5BA9"/>
    <w:rsid w:val="007C6856"/>
    <w:rsid w:val="007E27D7"/>
    <w:rsid w:val="00802540"/>
    <w:rsid w:val="00835CBD"/>
    <w:rsid w:val="00847379"/>
    <w:rsid w:val="00857A3E"/>
    <w:rsid w:val="00884612"/>
    <w:rsid w:val="008925C1"/>
    <w:rsid w:val="008B677B"/>
    <w:rsid w:val="008D2FAC"/>
    <w:rsid w:val="008E6A43"/>
    <w:rsid w:val="008E6C36"/>
    <w:rsid w:val="00930095"/>
    <w:rsid w:val="0094309C"/>
    <w:rsid w:val="00955290"/>
    <w:rsid w:val="00973A89"/>
    <w:rsid w:val="00977BA5"/>
    <w:rsid w:val="0098314D"/>
    <w:rsid w:val="009908C5"/>
    <w:rsid w:val="009A38B6"/>
    <w:rsid w:val="009A51FA"/>
    <w:rsid w:val="009D3414"/>
    <w:rsid w:val="00A0732A"/>
    <w:rsid w:val="00A07BDF"/>
    <w:rsid w:val="00A20FFC"/>
    <w:rsid w:val="00A34A93"/>
    <w:rsid w:val="00A40035"/>
    <w:rsid w:val="00A46470"/>
    <w:rsid w:val="00AB2D90"/>
    <w:rsid w:val="00AC5260"/>
    <w:rsid w:val="00AD58C4"/>
    <w:rsid w:val="00AE051A"/>
    <w:rsid w:val="00B20D09"/>
    <w:rsid w:val="00B31122"/>
    <w:rsid w:val="00B45960"/>
    <w:rsid w:val="00B518AF"/>
    <w:rsid w:val="00B959D5"/>
    <w:rsid w:val="00B967F7"/>
    <w:rsid w:val="00BA1C23"/>
    <w:rsid w:val="00BB3994"/>
    <w:rsid w:val="00BD3F96"/>
    <w:rsid w:val="00BE0E81"/>
    <w:rsid w:val="00BF1272"/>
    <w:rsid w:val="00BF33BD"/>
    <w:rsid w:val="00C14DA4"/>
    <w:rsid w:val="00C53C8B"/>
    <w:rsid w:val="00C551D5"/>
    <w:rsid w:val="00C94332"/>
    <w:rsid w:val="00C9619D"/>
    <w:rsid w:val="00CC0008"/>
    <w:rsid w:val="00CD7DEF"/>
    <w:rsid w:val="00CF59CF"/>
    <w:rsid w:val="00CF7F35"/>
    <w:rsid w:val="00D300D4"/>
    <w:rsid w:val="00D34E04"/>
    <w:rsid w:val="00D377B2"/>
    <w:rsid w:val="00D519ED"/>
    <w:rsid w:val="00D671E3"/>
    <w:rsid w:val="00DA203B"/>
    <w:rsid w:val="00DD0720"/>
    <w:rsid w:val="00DF0012"/>
    <w:rsid w:val="00E117B7"/>
    <w:rsid w:val="00E122F1"/>
    <w:rsid w:val="00E237E9"/>
    <w:rsid w:val="00E3024D"/>
    <w:rsid w:val="00EA72A2"/>
    <w:rsid w:val="00ED7661"/>
    <w:rsid w:val="00EE50E2"/>
    <w:rsid w:val="00EF4471"/>
    <w:rsid w:val="00F102CC"/>
    <w:rsid w:val="00F21B08"/>
    <w:rsid w:val="00F304E4"/>
    <w:rsid w:val="00F37D5C"/>
    <w:rsid w:val="00F5034E"/>
    <w:rsid w:val="00F76BAE"/>
    <w:rsid w:val="00F864D2"/>
    <w:rsid w:val="00FA3CE3"/>
    <w:rsid w:val="00FB2B5E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161B11"/>
  <w15:chartTrackingRefBased/>
  <w15:docId w15:val="{F3FFAFCE-8CD1-4491-BFF8-5C62B0D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71735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rsid w:val="002816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6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FF607E940444087FE45C31CA2852D" ma:contentTypeVersion="12" ma:contentTypeDescription="Create a new document." ma:contentTypeScope="" ma:versionID="1ddaea037f14b5cbfb751e3b7a2fd769">
  <xsd:schema xmlns:xsd="http://www.w3.org/2001/XMLSchema" xmlns:xs="http://www.w3.org/2001/XMLSchema" xmlns:p="http://schemas.microsoft.com/office/2006/metadata/properties" xmlns:ns3="d4d46924-a8ad-41ed-9d1f-2d2c4bdd22fd" xmlns:ns4="9841eb7d-5d8d-49c5-b2fe-5a09ea721b60" targetNamespace="http://schemas.microsoft.com/office/2006/metadata/properties" ma:root="true" ma:fieldsID="89327d30e422d9e0154600ad6ae6df70" ns3:_="" ns4:_="">
    <xsd:import namespace="d4d46924-a8ad-41ed-9d1f-2d2c4bdd22fd"/>
    <xsd:import namespace="9841eb7d-5d8d-49c5-b2fe-5a09ea721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46924-a8ad-41ed-9d1f-2d2c4bdd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1eb7d-5d8d-49c5-b2fe-5a09ea721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9A871-C783-4F0E-ACE8-718B8CB9E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A7DED-4882-42AD-92F0-607EDD21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46924-a8ad-41ed-9d1f-2d2c4bdd22fd"/>
    <ds:schemaRef ds:uri="9841eb7d-5d8d-49c5-b2fe-5a09ea72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FD7D-82ED-4027-9DCF-A23BAFC2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3930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2013-01-04T14:36:00Z</cp:lastPrinted>
  <dcterms:created xsi:type="dcterms:W3CDTF">2022-05-19T10:44:00Z</dcterms:created>
  <dcterms:modified xsi:type="dcterms:W3CDTF">2022-05-19T10:44:00Z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0x010100D96FF607E940444087FE45C31CA2852D</vt:lpwstr>
  </property>
</Properties>
</file>