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D7B00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1E548552" w14:textId="631AA2F5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4D460B">
        <w:rPr>
          <w:rFonts w:ascii="Arial" w:hAnsi="Arial" w:cs="Arial"/>
          <w:szCs w:val="24"/>
          <w:lang w:val="en-GB"/>
        </w:rPr>
        <w:t>NAH</w:t>
      </w:r>
      <w:r w:rsidR="00091D28">
        <w:rPr>
          <w:rFonts w:ascii="Arial" w:hAnsi="Arial" w:cs="Arial"/>
          <w:szCs w:val="24"/>
          <w:lang w:val="en-GB"/>
        </w:rPr>
        <w:t>1221</w:t>
      </w:r>
      <w:r w:rsidR="004D460B">
        <w:rPr>
          <w:rFonts w:ascii="Arial" w:hAnsi="Arial" w:cs="Arial"/>
          <w:szCs w:val="24"/>
          <w:lang w:val="en-GB"/>
        </w:rPr>
        <w:t>SW</w:t>
      </w:r>
    </w:p>
    <w:p w14:paraId="2B8B57DB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AEE2645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1BB647D3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54783F72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5D3EFCE2" w14:textId="27953260" w:rsidR="00E71601" w:rsidRPr="000016FF" w:rsidRDefault="00E71601" w:rsidP="001C28EC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AA671A">
              <w:rPr>
                <w:rFonts w:ascii="Arial" w:hAnsi="Arial" w:cs="Arial"/>
                <w:sz w:val="22"/>
                <w:szCs w:val="24"/>
                <w:lang w:val="en-GB"/>
              </w:rPr>
              <w:t>grand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>mother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young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g</w:t>
            </w:r>
            <w:r w:rsidR="001C28EC">
              <w:rPr>
                <w:rFonts w:ascii="Arial" w:hAnsi="Arial" w:cs="Arial"/>
                <w:sz w:val="22"/>
                <w:szCs w:val="24"/>
                <w:lang w:val="en-GB"/>
              </w:rPr>
              <w:t xml:space="preserve">irl 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who requires support.</w:t>
            </w:r>
          </w:p>
        </w:tc>
      </w:tr>
    </w:tbl>
    <w:p w14:paraId="2426CDFC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775B0B23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7FB900A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22205176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7AC7434F" w14:textId="2F3704D8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4D460B">
              <w:rPr>
                <w:rFonts w:ascii="Arial" w:hAnsi="Arial" w:cs="Arial"/>
                <w:b/>
                <w:sz w:val="24"/>
                <w:szCs w:val="24"/>
                <w:lang w:val="en-GB"/>
              </w:rPr>
              <w:t>Carer(s)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496E28CE" w14:textId="58F59173" w:rsidR="00E71601" w:rsidRPr="00C26FEB" w:rsidRDefault="00E71601" w:rsidP="001C28EC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4D460B">
              <w:rPr>
                <w:rFonts w:ascii="Arial" w:hAnsi="Arial" w:cs="Arial"/>
                <w:b/>
                <w:sz w:val="24"/>
                <w:szCs w:val="24"/>
                <w:lang w:val="en-GB"/>
              </w:rPr>
              <w:t>New Aberdour</w:t>
            </w:r>
          </w:p>
        </w:tc>
      </w:tr>
      <w:tr w:rsidR="00E71601" w:rsidRPr="000016FF" w14:paraId="5D8F1733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4CE1E18D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Hours of Work: </w:t>
            </w:r>
          </w:p>
          <w:p w14:paraId="2BD5E94F" w14:textId="209AA8F1" w:rsidR="004D460B" w:rsidRDefault="00A65810" w:rsidP="000016FF">
            <w:pPr>
              <w:ind w:right="-9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22</w:t>
            </w:r>
            <w:r w:rsidR="004D460B">
              <w:rPr>
                <w:rFonts w:ascii="Arial" w:hAnsi="Arial" w:cs="Arial"/>
                <w:sz w:val="22"/>
                <w:szCs w:val="24"/>
                <w:lang w:val="en-GB"/>
              </w:rPr>
              <w:t xml:space="preserve"> hours per week</w:t>
            </w:r>
          </w:p>
          <w:p w14:paraId="00B2D467" w14:textId="5BAB3FB3" w:rsidR="00682D38" w:rsidRPr="000016FF" w:rsidRDefault="004D460B" w:rsidP="000016FF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M</w:t>
            </w:r>
            <w:r w:rsidR="00A97F46">
              <w:rPr>
                <w:rFonts w:ascii="Arial" w:hAnsi="Arial" w:cs="Arial"/>
                <w:sz w:val="22"/>
                <w:szCs w:val="24"/>
                <w:lang w:val="en-GB"/>
              </w:rPr>
              <w:t>o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>n – Fri 7.</w:t>
            </w:r>
            <w:r w:rsidR="00A65810">
              <w:rPr>
                <w:rFonts w:ascii="Arial" w:hAnsi="Arial" w:cs="Arial"/>
                <w:sz w:val="22"/>
                <w:szCs w:val="24"/>
                <w:lang w:val="en-GB"/>
              </w:rPr>
              <w:t>0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>0</w:t>
            </w:r>
            <w:r w:rsidR="00816DA1">
              <w:rPr>
                <w:rFonts w:ascii="Arial" w:hAnsi="Arial" w:cs="Arial"/>
                <w:sz w:val="22"/>
                <w:szCs w:val="24"/>
                <w:lang w:val="en-GB"/>
              </w:rPr>
              <w:t>am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 xml:space="preserve"> – 9am</w:t>
            </w:r>
            <w:r w:rsidR="00A65810">
              <w:rPr>
                <w:rFonts w:ascii="Arial" w:hAnsi="Arial" w:cs="Arial"/>
                <w:sz w:val="22"/>
                <w:szCs w:val="24"/>
                <w:lang w:val="en-GB"/>
              </w:rPr>
              <w:t xml:space="preserve"> &amp; </w:t>
            </w:r>
            <w:r w:rsidR="008F1EA3">
              <w:rPr>
                <w:rFonts w:ascii="Arial" w:hAnsi="Arial" w:cs="Arial"/>
                <w:sz w:val="22"/>
                <w:szCs w:val="24"/>
                <w:lang w:val="en-GB"/>
              </w:rPr>
              <w:t>7pm</w:t>
            </w:r>
            <w:r w:rsidR="00A65810">
              <w:rPr>
                <w:rFonts w:ascii="Arial" w:hAnsi="Arial" w:cs="Arial"/>
                <w:sz w:val="22"/>
                <w:szCs w:val="24"/>
                <w:lang w:val="en-GB"/>
              </w:rPr>
              <w:t xml:space="preserve"> – </w:t>
            </w:r>
            <w:r w:rsidR="008F1EA3">
              <w:rPr>
                <w:rFonts w:ascii="Arial" w:hAnsi="Arial" w:cs="Arial"/>
                <w:sz w:val="22"/>
                <w:szCs w:val="24"/>
                <w:lang w:val="en-GB"/>
              </w:rPr>
              <w:t>9</w:t>
            </w:r>
            <w:bookmarkStart w:id="0" w:name="_GoBack"/>
            <w:bookmarkEnd w:id="0"/>
            <w:r w:rsidR="00A65810">
              <w:rPr>
                <w:rFonts w:ascii="Arial" w:hAnsi="Arial" w:cs="Arial"/>
                <w:sz w:val="22"/>
                <w:szCs w:val="24"/>
                <w:lang w:val="en-GB"/>
              </w:rPr>
              <w:t>pm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A65810">
              <w:rPr>
                <w:rFonts w:ascii="Arial" w:hAnsi="Arial" w:cs="Arial"/>
                <w:sz w:val="22"/>
                <w:szCs w:val="24"/>
                <w:lang w:val="en-GB"/>
              </w:rPr>
              <w:t>also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 xml:space="preserve"> flexible hours </w:t>
            </w:r>
            <w:r w:rsidR="00A65810">
              <w:rPr>
                <w:rFonts w:ascii="Arial" w:hAnsi="Arial" w:cs="Arial"/>
                <w:sz w:val="22"/>
                <w:szCs w:val="24"/>
                <w:lang w:val="en-GB"/>
              </w:rPr>
              <w:t>to allow family respite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678B2997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60C76C35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Permanent, Subject to a three month probation period</w:t>
            </w:r>
          </w:p>
        </w:tc>
      </w:tr>
    </w:tbl>
    <w:p w14:paraId="5579F996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5627AAA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4368C536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3C2D571C" w14:textId="77777777" w:rsidTr="000016FF">
        <w:trPr>
          <w:trHeight w:val="144"/>
        </w:trPr>
        <w:tc>
          <w:tcPr>
            <w:tcW w:w="9640" w:type="dxa"/>
          </w:tcPr>
          <w:p w14:paraId="4E08A1A0" w14:textId="7A4FE664" w:rsidR="00E71601" w:rsidRPr="0007275D" w:rsidRDefault="005E235D" w:rsidP="005E235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A65810">
              <w:rPr>
                <w:rFonts w:ascii="Arial" w:hAnsi="Arial" w:cs="Arial"/>
                <w:b/>
                <w:sz w:val="24"/>
                <w:szCs w:val="24"/>
                <w:lang w:val="en-GB"/>
              </w:rPr>
              <w:t>10.91</w:t>
            </w:r>
            <w:r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</w:p>
        </w:tc>
      </w:tr>
    </w:tbl>
    <w:p w14:paraId="32739ACC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4857790D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180664D8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4A68BC00" w14:textId="77777777" w:rsidTr="000A1A73">
        <w:trPr>
          <w:trHeight w:val="90"/>
        </w:trPr>
        <w:tc>
          <w:tcPr>
            <w:tcW w:w="9640" w:type="dxa"/>
          </w:tcPr>
          <w:p w14:paraId="5ECBC59B" w14:textId="7491931E" w:rsidR="004D460B" w:rsidRPr="008A1ABE" w:rsidRDefault="008A1ABE" w:rsidP="008A1A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6FF">
              <w:rPr>
                <w:rFonts w:ascii="Arial" w:hAnsi="Arial" w:cs="Arial"/>
                <w:i/>
                <w:sz w:val="22"/>
                <w:szCs w:val="24"/>
              </w:rPr>
              <w:t>“</w:t>
            </w:r>
            <w:r w:rsidRPr="00310238">
              <w:rPr>
                <w:rFonts w:ascii="Arial" w:hAnsi="Arial" w:cs="Arial"/>
                <w:sz w:val="24"/>
                <w:szCs w:val="24"/>
              </w:rPr>
              <w:t xml:space="preserve">I am a young girl, </w:t>
            </w:r>
            <w:r>
              <w:rPr>
                <w:rFonts w:ascii="Arial" w:hAnsi="Arial" w:cs="Arial"/>
                <w:sz w:val="24"/>
                <w:szCs w:val="24"/>
              </w:rPr>
              <w:t xml:space="preserve">I am 9 and I have Rett Syndrome.  </w:t>
            </w:r>
            <w:r w:rsidRPr="003102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Pr="00310238">
              <w:rPr>
                <w:rFonts w:ascii="Arial" w:hAnsi="Arial" w:cs="Arial"/>
                <w:sz w:val="24"/>
                <w:szCs w:val="24"/>
              </w:rPr>
              <w:t xml:space="preserve">looking for someone to help </w:t>
            </w:r>
            <w:r>
              <w:rPr>
                <w:rFonts w:ascii="Arial" w:hAnsi="Arial" w:cs="Arial"/>
                <w:sz w:val="24"/>
                <w:szCs w:val="24"/>
              </w:rPr>
              <w:t xml:space="preserve">us </w:t>
            </w:r>
            <w:r w:rsidRPr="00310238">
              <w:rPr>
                <w:rFonts w:ascii="Arial" w:hAnsi="Arial" w:cs="Arial"/>
                <w:sz w:val="24"/>
                <w:szCs w:val="24"/>
              </w:rPr>
              <w:t xml:space="preserve">in the mornings to get me </w:t>
            </w:r>
            <w:r>
              <w:rPr>
                <w:rFonts w:ascii="Arial" w:hAnsi="Arial" w:cs="Arial"/>
                <w:sz w:val="24"/>
                <w:szCs w:val="24"/>
              </w:rPr>
              <w:t xml:space="preserve">up and </w:t>
            </w:r>
            <w:r w:rsidRPr="00310238">
              <w:rPr>
                <w:rFonts w:ascii="Arial" w:hAnsi="Arial" w:cs="Arial"/>
                <w:sz w:val="24"/>
                <w:szCs w:val="24"/>
              </w:rPr>
              <w:t>ready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238">
              <w:rPr>
                <w:rFonts w:ascii="Arial" w:hAnsi="Arial" w:cs="Arial"/>
                <w:sz w:val="24"/>
                <w:szCs w:val="24"/>
              </w:rPr>
              <w:t>scho</w:t>
            </w:r>
            <w:r>
              <w:rPr>
                <w:rFonts w:ascii="Arial" w:hAnsi="Arial" w:cs="Arial"/>
                <w:sz w:val="24"/>
                <w:szCs w:val="24"/>
              </w:rPr>
              <w:t>ol.</w:t>
            </w:r>
            <w:r w:rsidRPr="003102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We are</w:t>
            </w:r>
            <w:r w:rsidRPr="00310238">
              <w:rPr>
                <w:rFonts w:ascii="Arial" w:hAnsi="Arial" w:cs="Arial"/>
                <w:sz w:val="24"/>
                <w:szCs w:val="24"/>
              </w:rPr>
              <w:t xml:space="preserve"> looking for someone to support </w:t>
            </w:r>
            <w:r>
              <w:rPr>
                <w:rFonts w:ascii="Arial" w:hAnsi="Arial" w:cs="Arial"/>
                <w:sz w:val="24"/>
                <w:szCs w:val="24"/>
              </w:rPr>
              <w:t xml:space="preserve">me to wash, shower, dress, attend to my personal care, help me with my breakfast/supper, communicate and play with me, as I can not do this independently.  There are also some hours to provide my family with some respite. I am non-verbal, but have ways of communicating. Must be caring and friendly and understand how it feels for children requiring support in the family home. </w:t>
            </w:r>
          </w:p>
        </w:tc>
      </w:tr>
    </w:tbl>
    <w:p w14:paraId="2F012D09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F7BB32F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5B296E5C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968D413" w14:textId="77777777" w:rsidTr="00B504FC">
        <w:trPr>
          <w:trHeight w:val="742"/>
        </w:trPr>
        <w:tc>
          <w:tcPr>
            <w:tcW w:w="9640" w:type="dxa"/>
          </w:tcPr>
          <w:p w14:paraId="27960444" w14:textId="0AA79DF2" w:rsidR="00E71601" w:rsidRPr="000016FF" w:rsidRDefault="006A032E" w:rsidP="00563F21">
            <w:pPr>
              <w:rPr>
                <w:rFonts w:ascii="Arial" w:hAnsi="Arial" w:cs="Arial"/>
                <w:sz w:val="22"/>
                <w:szCs w:val="24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Support Worker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duties:</w:t>
            </w:r>
          </w:p>
          <w:p w14:paraId="412E77A6" w14:textId="3CBCF9AC" w:rsidR="001C28EC" w:rsidRDefault="001C28EC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support </w:t>
            </w:r>
            <w:r w:rsidR="004D460B">
              <w:rPr>
                <w:rFonts w:ascii="Arial" w:hAnsi="Arial" w:cs="Arial"/>
                <w:sz w:val="22"/>
                <w:szCs w:val="24"/>
              </w:rPr>
              <w:t>me to get washed/dressed</w:t>
            </w:r>
          </w:p>
          <w:p w14:paraId="38C3177F" w14:textId="660BB4F4" w:rsidR="004D460B" w:rsidRDefault="004D460B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support me with showering</w:t>
            </w:r>
          </w:p>
          <w:p w14:paraId="0FF5C102" w14:textId="39225AD9" w:rsidR="004D460B" w:rsidRDefault="004D460B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support me with feeding/drinks</w:t>
            </w:r>
          </w:p>
          <w:p w14:paraId="76040188" w14:textId="2B09D59C" w:rsidR="004D460B" w:rsidRDefault="004D460B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support me with personal care</w:t>
            </w:r>
          </w:p>
          <w:p w14:paraId="33549DE9" w14:textId="38D5295D" w:rsidR="004D460B" w:rsidRDefault="004D460B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communicate &amp; play with me</w:t>
            </w:r>
          </w:p>
          <w:p w14:paraId="2EB0F811" w14:textId="77777777" w:rsidR="000519C7" w:rsidRDefault="000519C7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follow teaching styles already in place to help me communicate</w:t>
            </w:r>
          </w:p>
          <w:p w14:paraId="1AAB4EE3" w14:textId="621E148A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 xml:space="preserve">Respecting my privacy and </w:t>
            </w:r>
            <w:r w:rsidR="00ED073A" w:rsidRPr="0007275D">
              <w:rPr>
                <w:rFonts w:ascii="Arial" w:hAnsi="Arial" w:cs="Arial"/>
                <w:sz w:val="22"/>
                <w:szCs w:val="24"/>
              </w:rPr>
              <w:t>my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</w:t>
            </w:r>
            <w:r w:rsidR="009614F1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Pr="0007275D">
              <w:rPr>
                <w:rFonts w:ascii="Arial" w:hAnsi="Arial" w:cs="Arial"/>
                <w:sz w:val="22"/>
                <w:szCs w:val="24"/>
              </w:rPr>
              <w:t>at all times.</w:t>
            </w:r>
          </w:p>
          <w:p w14:paraId="38FE0C71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05302AD0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23E72649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75B48540" w14:textId="7777777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359C9F11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0FA1989B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548F1190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5B7DF938" w14:textId="77777777" w:rsidTr="00B125C9">
        <w:trPr>
          <w:trHeight w:val="452"/>
        </w:trPr>
        <w:tc>
          <w:tcPr>
            <w:tcW w:w="9640" w:type="dxa"/>
          </w:tcPr>
          <w:p w14:paraId="45683D3D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Applicants do not have to have experienced in a support role, but would need excellent   </w:t>
            </w:r>
          </w:p>
          <w:p w14:paraId="4B021936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communication skills and the ability to follow professional guidelines regarding boundaries etc  </w:t>
            </w:r>
          </w:p>
          <w:p w14:paraId="2A8E1478" w14:textId="1F1BAF78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Ability to interpret an individual’s needs through verbal and non</w:t>
            </w:r>
            <w:r w:rsidR="009614F1">
              <w:rPr>
                <w:rFonts w:ascii="Arial" w:hAnsi="Arial" w:cs="Arial"/>
                <w:sz w:val="22"/>
                <w:szCs w:val="22"/>
              </w:rPr>
              <w:t>-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verbal expressions.  Observing  </w:t>
            </w:r>
          </w:p>
          <w:p w14:paraId="27B40FFE" w14:textId="62741ED1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D460B">
              <w:rPr>
                <w:rFonts w:ascii="Arial" w:hAnsi="Arial" w:cs="Arial"/>
                <w:sz w:val="22"/>
                <w:szCs w:val="22"/>
              </w:rPr>
              <w:t>Grand-parents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directions and requirements</w:t>
            </w:r>
          </w:p>
          <w:p w14:paraId="41D6594B" w14:textId="77777777" w:rsidR="000519C7" w:rsidRPr="00942097" w:rsidRDefault="000519C7" w:rsidP="000519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Applicant must be reliable, trustworthy and punctual and must be able to work with the </w:t>
            </w:r>
          </w:p>
          <w:p w14:paraId="572C59CD" w14:textId="77777777" w:rsidR="00E71601" w:rsidRPr="000519C7" w:rsidRDefault="000519C7" w:rsidP="000519C7">
            <w:pPr>
              <w:jc w:val="both"/>
              <w:rPr>
                <w:rFonts w:ascii="Arial" w:hAnsi="Arial" w:cs="Arial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employer on a one-to-one basis</w:t>
            </w:r>
            <w:r w:rsidRPr="000519C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0ACEBAD4" w14:textId="77777777" w:rsidR="00317A3E" w:rsidRDefault="00317A3E" w:rsidP="00DF4E82">
      <w:pPr>
        <w:ind w:right="713"/>
        <w:rPr>
          <w:rFonts w:ascii="Arial" w:hAnsi="Arial" w:cs="Arial"/>
          <w:szCs w:val="24"/>
          <w:lang w:val="en-GB"/>
        </w:rPr>
      </w:pPr>
    </w:p>
    <w:p w14:paraId="37E2168E" w14:textId="77777777" w:rsidR="00942097" w:rsidRDefault="00942097" w:rsidP="00DF4E82">
      <w:pPr>
        <w:ind w:right="713"/>
        <w:rPr>
          <w:rFonts w:ascii="Arial" w:hAnsi="Arial" w:cs="Arial"/>
          <w:szCs w:val="24"/>
          <w:lang w:val="en-GB"/>
        </w:rPr>
      </w:pPr>
    </w:p>
    <w:p w14:paraId="7788209F" w14:textId="5E7CCC69" w:rsidR="00942097" w:rsidRDefault="00942097" w:rsidP="00DF4E82">
      <w:pPr>
        <w:ind w:right="713"/>
        <w:rPr>
          <w:rFonts w:ascii="Arial" w:hAnsi="Arial" w:cs="Arial"/>
          <w:szCs w:val="24"/>
          <w:lang w:val="en-GB"/>
        </w:rPr>
      </w:pPr>
    </w:p>
    <w:p w14:paraId="74BABCEC" w14:textId="3AEE8F56" w:rsidR="000F3DA3" w:rsidRDefault="000F3DA3" w:rsidP="00DF4E82">
      <w:pPr>
        <w:ind w:right="713"/>
        <w:rPr>
          <w:rFonts w:ascii="Arial" w:hAnsi="Arial" w:cs="Arial"/>
          <w:szCs w:val="24"/>
          <w:lang w:val="en-GB"/>
        </w:rPr>
      </w:pPr>
    </w:p>
    <w:p w14:paraId="6CFDBBC5" w14:textId="5D195320" w:rsidR="000F3DA3" w:rsidRDefault="000F3DA3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F96D575" w14:textId="77777777" w:rsidR="000F3DA3" w:rsidRDefault="000F3DA3" w:rsidP="00DF4E82">
      <w:pPr>
        <w:ind w:right="713"/>
        <w:rPr>
          <w:rFonts w:ascii="Arial" w:hAnsi="Arial" w:cs="Arial"/>
          <w:szCs w:val="24"/>
          <w:lang w:val="en-GB"/>
        </w:rPr>
      </w:pPr>
    </w:p>
    <w:p w14:paraId="3C586833" w14:textId="77777777" w:rsidR="00942097" w:rsidRPr="000016FF" w:rsidRDefault="00942097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C04C3B7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26A250DC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1387E7D4" w14:textId="77777777" w:rsidTr="000016FF">
        <w:trPr>
          <w:trHeight w:val="742"/>
        </w:trPr>
        <w:tc>
          <w:tcPr>
            <w:tcW w:w="9640" w:type="dxa"/>
          </w:tcPr>
          <w:p w14:paraId="1DD51B60" w14:textId="77777777" w:rsidR="000519C7" w:rsidRPr="000016FF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</w:t>
            </w:r>
            <w:r w:rsidR="000519C7">
              <w:rPr>
                <w:rFonts w:ascii="Arial" w:hAnsi="Arial" w:cs="Arial"/>
                <w:sz w:val="22"/>
                <w:szCs w:val="22"/>
              </w:rPr>
              <w:t>be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</w:tc>
      </w:tr>
      <w:tr w:rsidR="00E71601" w:rsidRPr="00C26FEB" w14:paraId="1714B8EF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FD55B19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62898659" w14:textId="77777777" w:rsidTr="00DC5F2B">
        <w:trPr>
          <w:trHeight w:val="345"/>
        </w:trPr>
        <w:tc>
          <w:tcPr>
            <w:tcW w:w="9640" w:type="dxa"/>
          </w:tcPr>
          <w:p w14:paraId="11075D0D" w14:textId="59BA8C31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Full training will be given and paid</w:t>
            </w:r>
            <w:r w:rsidR="009614F1">
              <w:rPr>
                <w:rFonts w:ascii="Arial" w:hAnsi="Arial" w:cs="Arial"/>
                <w:sz w:val="22"/>
                <w:szCs w:val="22"/>
              </w:rPr>
              <w:t xml:space="preserve"> for,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by the employer.  Any further questions can be discussed at Interview stage.</w:t>
            </w:r>
          </w:p>
        </w:tc>
      </w:tr>
    </w:tbl>
    <w:p w14:paraId="50F4013D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7E20E41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3BE05322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6F5A1D4F" w14:textId="77777777" w:rsidTr="00DC5F2B">
        <w:trPr>
          <w:trHeight w:val="345"/>
        </w:trPr>
        <w:tc>
          <w:tcPr>
            <w:tcW w:w="9640" w:type="dxa"/>
          </w:tcPr>
          <w:p w14:paraId="2649915B" w14:textId="77777777" w:rsidR="00E71601" w:rsidRPr="000016FF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A662DC">
              <w:rPr>
                <w:rFonts w:ascii="Arial" w:hAnsi="Arial" w:cs="Arial"/>
                <w:sz w:val="22"/>
                <w:szCs w:val="22"/>
              </w:rPr>
              <w:t>will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10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F2343F3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36F2C2FB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1A2EDAD9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128E6B23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7CB0C8F2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372688D3" w14:textId="77777777" w:rsidTr="000016FF">
        <w:trPr>
          <w:trHeight w:val="876"/>
        </w:trPr>
        <w:tc>
          <w:tcPr>
            <w:tcW w:w="1809" w:type="dxa"/>
          </w:tcPr>
          <w:p w14:paraId="2519E4B3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6D67795F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35A8234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0E5D4444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2B109B6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31EBDC92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5C5BC84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481F9D3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7FDF3B1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03459BC9" w14:textId="77777777" w:rsidTr="000016FF">
        <w:trPr>
          <w:trHeight w:val="575"/>
        </w:trPr>
        <w:tc>
          <w:tcPr>
            <w:tcW w:w="1809" w:type="dxa"/>
          </w:tcPr>
          <w:p w14:paraId="40798B74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11E7C6BF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</w:tcPr>
          <w:p w14:paraId="03C04C8E" w14:textId="77777777" w:rsidR="00E71601" w:rsidRPr="000016FF" w:rsidRDefault="00AC1672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</w:tr>
      <w:tr w:rsidR="00E71601" w:rsidRPr="005505F2" w14:paraId="4C39C219" w14:textId="77777777" w:rsidTr="000016FF">
        <w:trPr>
          <w:trHeight w:val="876"/>
        </w:trPr>
        <w:tc>
          <w:tcPr>
            <w:tcW w:w="1809" w:type="dxa"/>
          </w:tcPr>
          <w:p w14:paraId="20762A5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7043078C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568582B0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5AF38B74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E71601" w:rsidRPr="005505F2" w14:paraId="54B84AD6" w14:textId="77777777" w:rsidTr="000016FF">
        <w:trPr>
          <w:trHeight w:val="479"/>
        </w:trPr>
        <w:tc>
          <w:tcPr>
            <w:tcW w:w="1809" w:type="dxa"/>
          </w:tcPr>
          <w:p w14:paraId="5ED8149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299F690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Excellent c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ommunication skills and the ability to follow professional guidelines regarding communication tools</w:t>
            </w:r>
          </w:p>
          <w:p w14:paraId="0794BDC5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Ability to interpret an individual’s needs from their non-verbal language</w:t>
            </w:r>
          </w:p>
          <w:p w14:paraId="7040DEAB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AD4BD3">
              <w:rPr>
                <w:rFonts w:ascii="Arial" w:hAnsi="Arial" w:cs="Arial"/>
                <w:sz w:val="22"/>
                <w:szCs w:val="22"/>
              </w:rPr>
              <w:t>recognis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e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challenging 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behaviors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as a form of communication</w:t>
            </w:r>
          </w:p>
          <w:p w14:paraId="03AB377E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Accept delegation and work without supervision</w:t>
            </w:r>
          </w:p>
          <w:p w14:paraId="5A7C8981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team worker</w:t>
            </w:r>
          </w:p>
          <w:p w14:paraId="76B4048F" w14:textId="77777777" w:rsidR="00A91BFF" w:rsidRPr="000016FF" w:rsidRDefault="005F33C2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e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 xml:space="preserve"> your own limitations</w:t>
            </w:r>
          </w:p>
          <w:p w14:paraId="731FD4F6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Create and maintain a good relationship with the employer while maintaining family privacy</w:t>
            </w:r>
          </w:p>
        </w:tc>
        <w:tc>
          <w:tcPr>
            <w:tcW w:w="2814" w:type="dxa"/>
          </w:tcPr>
          <w:p w14:paraId="2739DAAE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Ability to</w:t>
            </w:r>
            <w:r w:rsidR="001B50FD"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 f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orm positive </w:t>
            </w:r>
            <w:r w:rsidR="00252E12" w:rsidRPr="000016FF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elationships with individuals</w:t>
            </w:r>
          </w:p>
          <w:p w14:paraId="7186FBAE" w14:textId="77777777" w:rsidR="00A91BFF" w:rsidRPr="000016FF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Awareness of adult/child protection issues</w:t>
            </w:r>
          </w:p>
          <w:p w14:paraId="6272446F" w14:textId="77777777" w:rsidR="00A91BFF" w:rsidRPr="000016FF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54B58F7A" w14:textId="77777777" w:rsidTr="000016FF">
        <w:trPr>
          <w:trHeight w:val="575"/>
        </w:trPr>
        <w:tc>
          <w:tcPr>
            <w:tcW w:w="1809" w:type="dxa"/>
          </w:tcPr>
          <w:p w14:paraId="3D1BDEE4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7142A0EC" w14:textId="15525330" w:rsidR="00A91BFF" w:rsidRPr="000016FF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2424849B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Remain calm and composed in 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challenging situations</w:t>
            </w:r>
          </w:p>
          <w:p w14:paraId="2800065A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To work in a 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non-judgmental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manner</w:t>
            </w:r>
          </w:p>
          <w:p w14:paraId="72313AA4" w14:textId="77777777" w:rsidR="00E71601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Work to guidelines and procedures</w:t>
            </w:r>
          </w:p>
          <w:p w14:paraId="34581081" w14:textId="77777777" w:rsidR="004D460B" w:rsidRDefault="004D460B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Friendly &amp; caring</w:t>
            </w:r>
          </w:p>
          <w:p w14:paraId="24006E95" w14:textId="3E02AE6D" w:rsidR="004D460B" w:rsidRPr="000016FF" w:rsidRDefault="004D460B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sense of humour</w:t>
            </w:r>
          </w:p>
        </w:tc>
        <w:tc>
          <w:tcPr>
            <w:tcW w:w="2814" w:type="dxa"/>
          </w:tcPr>
          <w:p w14:paraId="3F9F1356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4370692D" w14:textId="77777777" w:rsidTr="000016FF">
        <w:trPr>
          <w:trHeight w:val="876"/>
        </w:trPr>
        <w:tc>
          <w:tcPr>
            <w:tcW w:w="1809" w:type="dxa"/>
          </w:tcPr>
          <w:p w14:paraId="544E0EDD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519D226E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143EB041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2814" w:type="dxa"/>
          </w:tcPr>
          <w:p w14:paraId="43FC5C5E" w14:textId="77777777" w:rsidR="00E71601" w:rsidRPr="000016FF" w:rsidRDefault="00AC1672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Valid </w:t>
            </w:r>
            <w:r w:rsidR="00D43071" w:rsidRPr="000016FF">
              <w:rPr>
                <w:rFonts w:ascii="Arial" w:hAnsi="Arial" w:cs="Arial"/>
                <w:sz w:val="22"/>
                <w:szCs w:val="22"/>
              </w:rPr>
              <w:t>driving licenc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>e and access to a vehicle with business insurance</w:t>
            </w:r>
          </w:p>
        </w:tc>
      </w:tr>
    </w:tbl>
    <w:p w14:paraId="4A7FB3D2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11"/>
      <w:headerReference w:type="default" r:id="rId12"/>
      <w:headerReference w:type="first" r:id="rId13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6F252" w14:textId="77777777" w:rsidR="00765E2F" w:rsidRDefault="00765E2F">
      <w:r>
        <w:separator/>
      </w:r>
    </w:p>
  </w:endnote>
  <w:endnote w:type="continuationSeparator" w:id="0">
    <w:p w14:paraId="36D46EEE" w14:textId="77777777" w:rsidR="00765E2F" w:rsidRDefault="0076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460B8" w14:textId="77777777" w:rsidR="00765E2F" w:rsidRDefault="00765E2F">
      <w:r>
        <w:separator/>
      </w:r>
    </w:p>
  </w:footnote>
  <w:footnote w:type="continuationSeparator" w:id="0">
    <w:p w14:paraId="0B8C2375" w14:textId="77777777" w:rsidR="00765E2F" w:rsidRDefault="00765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5DB1" w14:textId="77777777" w:rsidR="001C28EC" w:rsidRDefault="001C2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3EEE" w14:textId="77777777" w:rsidR="001C28EC" w:rsidRDefault="001C2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F227" w14:textId="77777777" w:rsidR="001C28EC" w:rsidRDefault="001C2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519C7"/>
    <w:rsid w:val="00055307"/>
    <w:rsid w:val="00066E1D"/>
    <w:rsid w:val="0007275D"/>
    <w:rsid w:val="00074A40"/>
    <w:rsid w:val="00082921"/>
    <w:rsid w:val="00091D28"/>
    <w:rsid w:val="000A1A73"/>
    <w:rsid w:val="000F01CE"/>
    <w:rsid w:val="000F3DA3"/>
    <w:rsid w:val="000F4445"/>
    <w:rsid w:val="00101CC5"/>
    <w:rsid w:val="00105A42"/>
    <w:rsid w:val="00106E74"/>
    <w:rsid w:val="0012261D"/>
    <w:rsid w:val="00122E17"/>
    <w:rsid w:val="00122EBF"/>
    <w:rsid w:val="00132CE2"/>
    <w:rsid w:val="001457B3"/>
    <w:rsid w:val="001955A5"/>
    <w:rsid w:val="001A5A66"/>
    <w:rsid w:val="001B2904"/>
    <w:rsid w:val="001B50FD"/>
    <w:rsid w:val="001C0F7F"/>
    <w:rsid w:val="001C28EC"/>
    <w:rsid w:val="001D6C8B"/>
    <w:rsid w:val="001E0035"/>
    <w:rsid w:val="001E17E7"/>
    <w:rsid w:val="001E5A1E"/>
    <w:rsid w:val="001F1242"/>
    <w:rsid w:val="00205FC1"/>
    <w:rsid w:val="00210E01"/>
    <w:rsid w:val="00225DDD"/>
    <w:rsid w:val="00237CC0"/>
    <w:rsid w:val="00252E12"/>
    <w:rsid w:val="00254464"/>
    <w:rsid w:val="002547BE"/>
    <w:rsid w:val="00265196"/>
    <w:rsid w:val="002A2E29"/>
    <w:rsid w:val="002C7D87"/>
    <w:rsid w:val="002E11EE"/>
    <w:rsid w:val="002F051F"/>
    <w:rsid w:val="002F3A2E"/>
    <w:rsid w:val="003125CD"/>
    <w:rsid w:val="00314408"/>
    <w:rsid w:val="00317A3E"/>
    <w:rsid w:val="00317B19"/>
    <w:rsid w:val="00336CE0"/>
    <w:rsid w:val="00341999"/>
    <w:rsid w:val="00354598"/>
    <w:rsid w:val="00356549"/>
    <w:rsid w:val="003736F0"/>
    <w:rsid w:val="00374490"/>
    <w:rsid w:val="00383CAA"/>
    <w:rsid w:val="00386AE6"/>
    <w:rsid w:val="0038714B"/>
    <w:rsid w:val="003B563D"/>
    <w:rsid w:val="004274E4"/>
    <w:rsid w:val="00455482"/>
    <w:rsid w:val="004629A9"/>
    <w:rsid w:val="0048446B"/>
    <w:rsid w:val="004D338F"/>
    <w:rsid w:val="004D460B"/>
    <w:rsid w:val="00523114"/>
    <w:rsid w:val="00530A2E"/>
    <w:rsid w:val="0054323D"/>
    <w:rsid w:val="00544D3D"/>
    <w:rsid w:val="00544EBF"/>
    <w:rsid w:val="005505F2"/>
    <w:rsid w:val="00550A84"/>
    <w:rsid w:val="00561C90"/>
    <w:rsid w:val="00563F21"/>
    <w:rsid w:val="00570B4A"/>
    <w:rsid w:val="00577C13"/>
    <w:rsid w:val="005B3DBB"/>
    <w:rsid w:val="005E235D"/>
    <w:rsid w:val="005F33C2"/>
    <w:rsid w:val="00603F8B"/>
    <w:rsid w:val="00611F72"/>
    <w:rsid w:val="006408CC"/>
    <w:rsid w:val="00643FCE"/>
    <w:rsid w:val="00664D9E"/>
    <w:rsid w:val="0067023D"/>
    <w:rsid w:val="00682D38"/>
    <w:rsid w:val="00683804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65E2F"/>
    <w:rsid w:val="00781217"/>
    <w:rsid w:val="007C6F8D"/>
    <w:rsid w:val="007D182E"/>
    <w:rsid w:val="007F6EBF"/>
    <w:rsid w:val="00816DA1"/>
    <w:rsid w:val="0084419E"/>
    <w:rsid w:val="008839B4"/>
    <w:rsid w:val="00890AC8"/>
    <w:rsid w:val="0089727A"/>
    <w:rsid w:val="00897A78"/>
    <w:rsid w:val="008A1ABE"/>
    <w:rsid w:val="008A36CE"/>
    <w:rsid w:val="008B5EEE"/>
    <w:rsid w:val="008C0650"/>
    <w:rsid w:val="008C679B"/>
    <w:rsid w:val="008E7924"/>
    <w:rsid w:val="008F1EA3"/>
    <w:rsid w:val="008F4EFB"/>
    <w:rsid w:val="00913B1F"/>
    <w:rsid w:val="009175FD"/>
    <w:rsid w:val="00942097"/>
    <w:rsid w:val="00953E55"/>
    <w:rsid w:val="0096127D"/>
    <w:rsid w:val="009614F1"/>
    <w:rsid w:val="009748AF"/>
    <w:rsid w:val="0098105C"/>
    <w:rsid w:val="009B310F"/>
    <w:rsid w:val="009B4C38"/>
    <w:rsid w:val="009C7E74"/>
    <w:rsid w:val="009E698C"/>
    <w:rsid w:val="00A00046"/>
    <w:rsid w:val="00A408E1"/>
    <w:rsid w:val="00A4404D"/>
    <w:rsid w:val="00A53A02"/>
    <w:rsid w:val="00A57B1A"/>
    <w:rsid w:val="00A65810"/>
    <w:rsid w:val="00A662DC"/>
    <w:rsid w:val="00A7385C"/>
    <w:rsid w:val="00A91BFF"/>
    <w:rsid w:val="00A928CA"/>
    <w:rsid w:val="00A97F46"/>
    <w:rsid w:val="00AA671A"/>
    <w:rsid w:val="00AB1D71"/>
    <w:rsid w:val="00AB3268"/>
    <w:rsid w:val="00AC1672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828E5"/>
    <w:rsid w:val="00B873BC"/>
    <w:rsid w:val="00BB3747"/>
    <w:rsid w:val="00BB7159"/>
    <w:rsid w:val="00BC2861"/>
    <w:rsid w:val="00BE7EB0"/>
    <w:rsid w:val="00C026B3"/>
    <w:rsid w:val="00C06164"/>
    <w:rsid w:val="00C129AF"/>
    <w:rsid w:val="00C1543B"/>
    <w:rsid w:val="00C23FB5"/>
    <w:rsid w:val="00C26FEB"/>
    <w:rsid w:val="00C43195"/>
    <w:rsid w:val="00C75B2E"/>
    <w:rsid w:val="00CA3269"/>
    <w:rsid w:val="00CA57B0"/>
    <w:rsid w:val="00CA7D49"/>
    <w:rsid w:val="00CC4832"/>
    <w:rsid w:val="00CD33D0"/>
    <w:rsid w:val="00CE2E7E"/>
    <w:rsid w:val="00D31F01"/>
    <w:rsid w:val="00D43071"/>
    <w:rsid w:val="00D579C2"/>
    <w:rsid w:val="00D75969"/>
    <w:rsid w:val="00DC0381"/>
    <w:rsid w:val="00DC5F2B"/>
    <w:rsid w:val="00DD1128"/>
    <w:rsid w:val="00DD6CFD"/>
    <w:rsid w:val="00DE47A7"/>
    <w:rsid w:val="00DE4FD8"/>
    <w:rsid w:val="00DF4E82"/>
    <w:rsid w:val="00E01C79"/>
    <w:rsid w:val="00E31792"/>
    <w:rsid w:val="00E374B5"/>
    <w:rsid w:val="00E378F4"/>
    <w:rsid w:val="00E71601"/>
    <w:rsid w:val="00E8146B"/>
    <w:rsid w:val="00E84CDD"/>
    <w:rsid w:val="00EA7D54"/>
    <w:rsid w:val="00EC1EBF"/>
    <w:rsid w:val="00EC310E"/>
    <w:rsid w:val="00ED073A"/>
    <w:rsid w:val="00ED196E"/>
    <w:rsid w:val="00ED71C7"/>
    <w:rsid w:val="00EF173A"/>
    <w:rsid w:val="00EF334C"/>
    <w:rsid w:val="00F11FE6"/>
    <w:rsid w:val="00F201D6"/>
    <w:rsid w:val="00F241B6"/>
    <w:rsid w:val="00F332EE"/>
    <w:rsid w:val="00F645B6"/>
    <w:rsid w:val="00F82613"/>
    <w:rsid w:val="00FB2937"/>
    <w:rsid w:val="00FE2674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FEE47"/>
  <w14:defaultImageDpi w14:val="0"/>
  <w15:docId w15:val="{5CA72CE4-7054-4A55-9271-7DEFBC6D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10B70-5233-4021-8C96-244FC6885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1A3C1-B2AE-4EF0-AD38-988F259A3B11}">
  <ds:schemaRefs>
    <ds:schemaRef ds:uri="http://purl.org/dc/elements/1.1/"/>
    <ds:schemaRef ds:uri="http://schemas.microsoft.com/office/2006/metadata/properties"/>
    <ds:schemaRef ds:uri="0fa49012-a822-4485-b70d-31e7bdac35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8E78E0-3D4F-4019-BCDF-0BDA2F93E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1</TotalTime>
  <Pages>3</Pages>
  <Words>691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Averil Duncan</cp:lastModifiedBy>
  <cp:revision>3</cp:revision>
  <cp:lastPrinted>2018-02-12T15:14:00Z</cp:lastPrinted>
  <dcterms:created xsi:type="dcterms:W3CDTF">2021-12-16T12:38:00Z</dcterms:created>
  <dcterms:modified xsi:type="dcterms:W3CDTF">2021-12-16T13:09:00Z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