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A3A0" w14:textId="77777777" w:rsidR="00260939" w:rsidRPr="008C562D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8C562D">
        <w:rPr>
          <w:rFonts w:ascii="Arial" w:hAnsi="Arial" w:cs="Arial"/>
          <w:szCs w:val="24"/>
          <w:u w:val="single"/>
        </w:rPr>
        <w:t>JOB DESCRIPTION</w:t>
      </w:r>
    </w:p>
    <w:p w14:paraId="402D293C" w14:textId="126BEF2B" w:rsidR="00260939" w:rsidRPr="008C562D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 w:rsidRPr="008C562D">
        <w:rPr>
          <w:rFonts w:ascii="Arial" w:hAnsi="Arial" w:cs="Arial"/>
          <w:szCs w:val="24"/>
        </w:rPr>
        <w:t xml:space="preserve">Ref no: </w:t>
      </w:r>
      <w:r w:rsidR="00E77F7D">
        <w:rPr>
          <w:rFonts w:ascii="Arial" w:hAnsi="Arial" w:cs="Arial"/>
          <w:szCs w:val="24"/>
        </w:rPr>
        <w:t>MCNF0</w:t>
      </w:r>
      <w:r w:rsidR="0017390E">
        <w:rPr>
          <w:rFonts w:ascii="Arial" w:hAnsi="Arial" w:cs="Arial"/>
          <w:szCs w:val="24"/>
        </w:rPr>
        <w:t>7</w:t>
      </w:r>
      <w:r w:rsidR="00E77F7D">
        <w:rPr>
          <w:rFonts w:ascii="Arial" w:hAnsi="Arial" w:cs="Arial"/>
          <w:szCs w:val="24"/>
        </w:rPr>
        <w:t>22SW</w:t>
      </w:r>
    </w:p>
    <w:p w14:paraId="115B1FE2" w14:textId="77777777" w:rsidR="003264C5" w:rsidRPr="008C562D" w:rsidRDefault="003264C5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5043"/>
      </w:tblGrid>
      <w:tr w:rsidR="00260939" w:rsidRPr="008C562D" w14:paraId="19A2FC58" w14:textId="77777777" w:rsidTr="00BA7A32">
        <w:trPr>
          <w:trHeight w:val="414"/>
        </w:trPr>
        <w:tc>
          <w:tcPr>
            <w:tcW w:w="9669" w:type="dxa"/>
            <w:gridSpan w:val="2"/>
            <w:tcBorders>
              <w:bottom w:val="single" w:sz="4" w:space="0" w:color="000000"/>
            </w:tcBorders>
            <w:shd w:val="pct20" w:color="000000" w:fill="FFFFFF"/>
          </w:tcPr>
          <w:p w14:paraId="02B29FA4" w14:textId="77777777" w:rsidR="00260939" w:rsidRPr="008C562D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8C562D" w14:paraId="47602CE1" w14:textId="77777777" w:rsidTr="00BA7A32">
        <w:trPr>
          <w:trHeight w:val="139"/>
        </w:trPr>
        <w:tc>
          <w:tcPr>
            <w:tcW w:w="9669" w:type="dxa"/>
            <w:gridSpan w:val="2"/>
            <w:tcBorders>
              <w:top w:val="single" w:sz="4" w:space="0" w:color="000000"/>
            </w:tcBorders>
          </w:tcPr>
          <w:p w14:paraId="1CB7846E" w14:textId="205DE935" w:rsidR="00260939" w:rsidRPr="008C562D" w:rsidRDefault="00260939" w:rsidP="00530D30">
            <w:pPr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 xml:space="preserve">THE EMPLOYER </w:t>
            </w:r>
            <w:r w:rsidR="00530D30" w:rsidRPr="008C562D">
              <w:rPr>
                <w:rFonts w:ascii="Arial" w:hAnsi="Arial" w:cs="Arial"/>
                <w:sz w:val="24"/>
                <w:szCs w:val="24"/>
              </w:rPr>
              <w:t>WILL BE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THE MOTHER OF THE</w:t>
            </w:r>
            <w:r w:rsidR="00F316CB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F7D">
              <w:rPr>
                <w:rFonts w:ascii="Arial" w:hAnsi="Arial" w:cs="Arial"/>
                <w:sz w:val="24"/>
                <w:szCs w:val="24"/>
              </w:rPr>
              <w:t>YOUNG LADY</w:t>
            </w:r>
            <w:r w:rsidR="00F316CB" w:rsidRPr="008C562D">
              <w:rPr>
                <w:rFonts w:ascii="Arial" w:hAnsi="Arial" w:cs="Arial"/>
                <w:sz w:val="24"/>
                <w:szCs w:val="24"/>
              </w:rPr>
              <w:t xml:space="preserve"> REQUIRING ASSISTANCE</w:t>
            </w:r>
          </w:p>
        </w:tc>
      </w:tr>
      <w:tr w:rsidR="00260939" w:rsidRPr="008C562D" w14:paraId="6B9CE655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</w:tblPrEx>
        <w:trPr>
          <w:cantSplit/>
          <w:trHeight w:val="414"/>
        </w:trPr>
        <w:tc>
          <w:tcPr>
            <w:tcW w:w="9669" w:type="dxa"/>
            <w:gridSpan w:val="2"/>
            <w:tcBorders>
              <w:bottom w:val="nil"/>
            </w:tcBorders>
            <w:shd w:val="pct20" w:color="000000" w:fill="FFFFFF"/>
          </w:tcPr>
          <w:p w14:paraId="41B22E09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8C562D" w14:paraId="7E6AF196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</w:tblPrEx>
        <w:trPr>
          <w:trHeight w:val="462"/>
        </w:trPr>
        <w:tc>
          <w:tcPr>
            <w:tcW w:w="4626" w:type="dxa"/>
            <w:tcBorders>
              <w:right w:val="single" w:sz="4" w:space="0" w:color="000000"/>
            </w:tcBorders>
          </w:tcPr>
          <w:p w14:paraId="7D3D4DA0" w14:textId="762BED31" w:rsidR="00260939" w:rsidRPr="008C562D" w:rsidRDefault="00260939" w:rsidP="00173E53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  <w:r w:rsidRPr="00432C69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596EC3" w:rsidRPr="00432C69">
              <w:rPr>
                <w:rFonts w:ascii="Arial" w:hAnsi="Arial" w:cs="Arial"/>
                <w:bCs/>
                <w:sz w:val="24"/>
                <w:szCs w:val="24"/>
              </w:rPr>
              <w:t>Personal Assistant</w:t>
            </w:r>
            <w:r w:rsidR="00E77F7D" w:rsidRPr="00432C69">
              <w:rPr>
                <w:rFonts w:ascii="Arial" w:hAnsi="Arial" w:cs="Arial"/>
                <w:bCs/>
                <w:sz w:val="24"/>
                <w:szCs w:val="24"/>
              </w:rPr>
              <w:t>/Student Support</w:t>
            </w:r>
          </w:p>
        </w:tc>
        <w:tc>
          <w:tcPr>
            <w:tcW w:w="5043" w:type="dxa"/>
            <w:tcBorders>
              <w:left w:val="single" w:sz="4" w:space="0" w:color="000000"/>
            </w:tcBorders>
          </w:tcPr>
          <w:p w14:paraId="33D7F1FB" w14:textId="2FC63BDE" w:rsidR="00260939" w:rsidRPr="008C562D" w:rsidRDefault="00260939" w:rsidP="00173E53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 xml:space="preserve">Location:  </w:t>
            </w:r>
            <w:r w:rsidR="00E77F7D">
              <w:rPr>
                <w:rFonts w:ascii="Arial" w:hAnsi="Arial" w:cs="Arial"/>
                <w:sz w:val="24"/>
                <w:szCs w:val="24"/>
              </w:rPr>
              <w:t>Fraserburgh/Aberdeen</w:t>
            </w:r>
          </w:p>
        </w:tc>
      </w:tr>
      <w:tr w:rsidR="00260939" w:rsidRPr="008C562D" w14:paraId="6C3AC702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</w:tblPrEx>
        <w:trPr>
          <w:trHeight w:val="1260"/>
        </w:trPr>
        <w:tc>
          <w:tcPr>
            <w:tcW w:w="4626" w:type="dxa"/>
            <w:tcBorders>
              <w:right w:val="single" w:sz="4" w:space="0" w:color="000000"/>
            </w:tcBorders>
          </w:tcPr>
          <w:p w14:paraId="67C30BAA" w14:textId="61E45C6D" w:rsidR="00386B3F" w:rsidRDefault="00260939" w:rsidP="00424777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 xml:space="preserve">Hours of Work: </w:t>
            </w:r>
          </w:p>
          <w:p w14:paraId="10BAAABA" w14:textId="39F83256" w:rsidR="00D014B0" w:rsidRPr="00D014B0" w:rsidRDefault="00D014B0" w:rsidP="00D014B0">
            <w:pPr>
              <w:ind w:right="-90"/>
              <w:rPr>
                <w:rFonts w:ascii="Arial" w:hAnsi="Arial" w:cs="Arial"/>
                <w:bCs/>
                <w:sz w:val="24"/>
                <w:szCs w:val="24"/>
              </w:rPr>
            </w:pPr>
            <w:r w:rsidRPr="00D014B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398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D014B0">
              <w:rPr>
                <w:rFonts w:ascii="Arial" w:hAnsi="Arial" w:cs="Arial"/>
                <w:bCs/>
                <w:sz w:val="24"/>
                <w:szCs w:val="24"/>
              </w:rPr>
              <w:t xml:space="preserve"> hours per week</w:t>
            </w:r>
          </w:p>
          <w:p w14:paraId="56A3F0C2" w14:textId="1362DCBF" w:rsidR="00303985" w:rsidRDefault="00303985" w:rsidP="0030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7.30</w:t>
            </w:r>
            <w:r w:rsidR="0080539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– 3.30pm</w:t>
            </w:r>
          </w:p>
          <w:p w14:paraId="6A582DC6" w14:textId="77777777" w:rsidR="00303985" w:rsidRDefault="00303985" w:rsidP="0030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7.30am – 6.30pm</w:t>
            </w:r>
          </w:p>
          <w:p w14:paraId="53E0E2F7" w14:textId="752AED29" w:rsidR="00303985" w:rsidRDefault="00303985" w:rsidP="003039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7.30</w:t>
            </w:r>
            <w:r w:rsidR="0080539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– 2.30pm</w:t>
            </w:r>
          </w:p>
          <w:p w14:paraId="4D921BC9" w14:textId="14FC2FA4" w:rsidR="00596EC3" w:rsidRPr="0017390E" w:rsidRDefault="00D014B0" w:rsidP="00D014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C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7390E" w:rsidRPr="00432C69">
              <w:rPr>
                <w:rFonts w:ascii="Arial" w:hAnsi="Arial" w:cs="Arial"/>
                <w:bCs/>
                <w:sz w:val="24"/>
                <w:szCs w:val="24"/>
              </w:rPr>
              <w:t>(hours may vary during school holidays or a/l could be taken)</w:t>
            </w:r>
          </w:p>
        </w:tc>
        <w:tc>
          <w:tcPr>
            <w:tcW w:w="5043" w:type="dxa"/>
            <w:tcBorders>
              <w:left w:val="single" w:sz="4" w:space="0" w:color="000000"/>
            </w:tcBorders>
          </w:tcPr>
          <w:p w14:paraId="7940D62B" w14:textId="77777777" w:rsidR="00BC4787" w:rsidRPr="008C562D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Term: </w:t>
            </w:r>
          </w:p>
          <w:p w14:paraId="47651BE4" w14:textId="0E0B896B" w:rsidR="00BC4787" w:rsidRPr="008C562D" w:rsidRDefault="00BC4787" w:rsidP="00BC4787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 xml:space="preserve">This post may </w:t>
            </w:r>
            <w:r w:rsidR="004F3221" w:rsidRPr="008C562D">
              <w:rPr>
                <w:rFonts w:ascii="Arial" w:hAnsi="Arial" w:cs="Arial"/>
                <w:sz w:val="24"/>
                <w:szCs w:val="24"/>
              </w:rPr>
              <w:t>be subject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to PVG Disclosure Scotland and References</w:t>
            </w:r>
          </w:p>
          <w:p w14:paraId="6BA37EDF" w14:textId="77777777" w:rsidR="00BC3447" w:rsidRPr="008C562D" w:rsidRDefault="00BC3447" w:rsidP="00BC4787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14:paraId="2CE9347B" w14:textId="6D324700" w:rsidR="00596EC3" w:rsidRPr="008C562D" w:rsidRDefault="00596EC3" w:rsidP="0042477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  <w:u w:val="single"/>
              </w:rPr>
              <w:t>Tenure</w:t>
            </w:r>
            <w:r w:rsidR="006C7EC5" w:rsidRPr="008C56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/fixed term</w:t>
            </w:r>
            <w:r w:rsidRPr="008C562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186816AE" w14:textId="1356FD62" w:rsidR="00260939" w:rsidRPr="008C562D" w:rsidRDefault="00596EC3" w:rsidP="00424777">
            <w:pPr>
              <w:ind w:right="-90"/>
              <w:rPr>
                <w:rFonts w:ascii="Arial" w:hAnsi="Arial" w:cs="Arial"/>
                <w:bCs/>
                <w:sz w:val="24"/>
                <w:szCs w:val="24"/>
              </w:rPr>
            </w:pPr>
            <w:r w:rsidRPr="008C562D">
              <w:rPr>
                <w:rFonts w:ascii="Arial" w:hAnsi="Arial" w:cs="Arial"/>
                <w:bCs/>
                <w:sz w:val="24"/>
                <w:szCs w:val="24"/>
              </w:rPr>
              <w:t>Initially for one academic year</w:t>
            </w:r>
            <w:r w:rsidR="0017390E">
              <w:rPr>
                <w:rFonts w:ascii="Arial" w:hAnsi="Arial" w:cs="Arial"/>
                <w:bCs/>
                <w:sz w:val="24"/>
                <w:szCs w:val="24"/>
              </w:rPr>
              <w:t>, but hope this post will be ongoing</w:t>
            </w:r>
          </w:p>
        </w:tc>
      </w:tr>
      <w:tr w:rsidR="00260939" w:rsidRPr="008C562D" w14:paraId="204D2932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669" w:type="dxa"/>
            <w:gridSpan w:val="2"/>
            <w:shd w:val="pct20" w:color="000000" w:fill="FFFFFF"/>
          </w:tcPr>
          <w:p w14:paraId="3D05BDBF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8C562D" w14:paraId="5F83B63E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</w:trPr>
        <w:tc>
          <w:tcPr>
            <w:tcW w:w="9669" w:type="dxa"/>
            <w:gridSpan w:val="2"/>
          </w:tcPr>
          <w:p w14:paraId="08702776" w14:textId="77777777" w:rsidR="0017390E" w:rsidRDefault="0017390E" w:rsidP="0017390E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7C8A3" w14:textId="7D88E96E" w:rsidR="00260939" w:rsidRDefault="005A2F81" w:rsidP="0017390E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 xml:space="preserve">The hourly rate is </w:t>
            </w:r>
            <w:r w:rsidR="00260939" w:rsidRPr="008C562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7D25EE" w:rsidRPr="008C562D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E77F7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330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25EE" w:rsidRPr="008C562D">
              <w:rPr>
                <w:rFonts w:ascii="Arial" w:hAnsi="Arial" w:cs="Arial"/>
                <w:b/>
                <w:sz w:val="24"/>
                <w:szCs w:val="24"/>
              </w:rPr>
              <w:t xml:space="preserve"> per hour</w:t>
            </w:r>
          </w:p>
          <w:p w14:paraId="4B3230B7" w14:textId="5E0AA4F9" w:rsidR="0017390E" w:rsidRPr="008C562D" w:rsidRDefault="0017390E" w:rsidP="0017390E">
            <w:pPr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9" w:rsidRPr="008C562D" w14:paraId="34798B00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7"/>
        </w:trPr>
        <w:tc>
          <w:tcPr>
            <w:tcW w:w="9669" w:type="dxa"/>
            <w:gridSpan w:val="2"/>
            <w:shd w:val="pct20" w:color="000000" w:fill="FFFFFF"/>
          </w:tcPr>
          <w:p w14:paraId="44C0D35E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8C562D" w14:paraId="7985B402" w14:textId="77777777" w:rsidTr="00BA7A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9669" w:type="dxa"/>
            <w:gridSpan w:val="2"/>
          </w:tcPr>
          <w:p w14:paraId="1BE00419" w14:textId="4D37765F" w:rsidR="00E77F7D" w:rsidRDefault="0017390E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 young lady is a h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ighly motivated young 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lady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with 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physical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needs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 She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has successfully worked to </w:t>
            </w:r>
            <w:r w:rsidR="0090260D" w:rsidRPr="008C562D">
              <w:rPr>
                <w:rFonts w:ascii="Arial" w:hAnsi="Arial" w:cs="Arial"/>
                <w:bCs/>
                <w:sz w:val="24"/>
                <w:szCs w:val="24"/>
              </w:rPr>
              <w:t>overcome or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adapt to many of h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problem</w:t>
            </w:r>
            <w:r w:rsidR="00C4590A" w:rsidRPr="008C562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8569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and is j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ust about to start a</w:t>
            </w:r>
            <w:r w:rsidR="00AC5830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full time year studying for an HN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AC5830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Photography</w:t>
            </w:r>
            <w:r w:rsidR="00AC5830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at North East Scotland College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Aberdeen</w:t>
            </w:r>
            <w:r w:rsidR="00AC5830" w:rsidRPr="008C562D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14:paraId="63C508BB" w14:textId="18ECCF31" w:rsidR="004A39FF" w:rsidRDefault="004A39FF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D55BCC" w14:textId="7030632B" w:rsidR="004A39FF" w:rsidRDefault="004A39FF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 are looking for someone who will support and encourage independ</w:t>
            </w:r>
            <w:r w:rsidR="005B36E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5B36EE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  <w:p w14:paraId="13C58273" w14:textId="77777777" w:rsidR="00856994" w:rsidRDefault="00856994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FA5AEE" w14:textId="04F5E714" w:rsidR="00856994" w:rsidRDefault="00AC5830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562D">
              <w:rPr>
                <w:rFonts w:ascii="Arial" w:hAnsi="Arial" w:cs="Arial"/>
                <w:bCs/>
                <w:sz w:val="24"/>
                <w:szCs w:val="24"/>
              </w:rPr>
              <w:t>Th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PA</w:t>
            </w:r>
            <w:r w:rsidR="00856994">
              <w:rPr>
                <w:rFonts w:ascii="Arial" w:hAnsi="Arial" w:cs="Arial"/>
                <w:bCs/>
                <w:sz w:val="24"/>
                <w:szCs w:val="24"/>
              </w:rPr>
              <w:t>/student support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265F1" w:rsidRPr="008C562D">
              <w:rPr>
                <w:rFonts w:ascii="Arial" w:hAnsi="Arial" w:cs="Arial"/>
                <w:bCs/>
                <w:sz w:val="24"/>
                <w:szCs w:val="24"/>
              </w:rPr>
              <w:t>will</w:t>
            </w:r>
            <w:r w:rsidR="00F316CB" w:rsidRPr="008C562D">
              <w:rPr>
                <w:rFonts w:ascii="Arial" w:hAnsi="Arial" w:cs="Arial"/>
                <w:bCs/>
                <w:sz w:val="24"/>
                <w:szCs w:val="24"/>
              </w:rPr>
              <w:t xml:space="preserve"> help 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 xml:space="preserve">as and when required during the course and </w:t>
            </w:r>
            <w:r w:rsidR="00856994">
              <w:rPr>
                <w:rFonts w:ascii="Arial" w:hAnsi="Arial" w:cs="Arial"/>
                <w:bCs/>
                <w:sz w:val="24"/>
                <w:szCs w:val="24"/>
              </w:rPr>
              <w:t xml:space="preserve">will </w:t>
            </w:r>
            <w:r w:rsidR="00E77F7D">
              <w:rPr>
                <w:rFonts w:ascii="Arial" w:hAnsi="Arial" w:cs="Arial"/>
                <w:bCs/>
                <w:sz w:val="24"/>
                <w:szCs w:val="24"/>
              </w:rPr>
              <w:t>also provide support to transfer for toilet visits</w:t>
            </w:r>
            <w:r w:rsidR="008569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0990C47" w14:textId="2991DDE5" w:rsidR="004F5430" w:rsidRPr="008C562D" w:rsidRDefault="00596EC3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56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CF97B34" w14:textId="584CF5D1" w:rsidR="00C4590A" w:rsidRPr="002F769E" w:rsidRDefault="0017390E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69E">
              <w:rPr>
                <w:rFonts w:ascii="Arial" w:hAnsi="Arial" w:cs="Arial"/>
                <w:bCs/>
                <w:sz w:val="24"/>
                <w:szCs w:val="24"/>
              </w:rPr>
              <w:t xml:space="preserve">This will </w:t>
            </w:r>
            <w:r w:rsidR="00856994" w:rsidRPr="002F769E">
              <w:rPr>
                <w:rFonts w:ascii="Arial" w:hAnsi="Arial" w:cs="Arial"/>
                <w:bCs/>
                <w:sz w:val="24"/>
                <w:szCs w:val="24"/>
              </w:rPr>
              <w:t>include</w:t>
            </w:r>
            <w:r w:rsidR="001E0E39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d</w:t>
            </w:r>
            <w:r w:rsidR="00AC5830" w:rsidRPr="002F769E">
              <w:rPr>
                <w:rFonts w:ascii="Arial" w:hAnsi="Arial" w:cs="Arial"/>
                <w:bCs/>
                <w:sz w:val="24"/>
                <w:szCs w:val="24"/>
              </w:rPr>
              <w:t>uties</w:t>
            </w:r>
            <w:r w:rsidR="00596EC3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D4A61" w:rsidRPr="002F769E">
              <w:rPr>
                <w:rFonts w:ascii="Arial" w:hAnsi="Arial" w:cs="Arial"/>
                <w:bCs/>
                <w:sz w:val="24"/>
                <w:szCs w:val="24"/>
              </w:rPr>
              <w:t xml:space="preserve">around </w:t>
            </w:r>
            <w:r w:rsidR="00E77F7D" w:rsidRPr="002F769E">
              <w:rPr>
                <w:rFonts w:ascii="Arial" w:hAnsi="Arial" w:cs="Arial"/>
                <w:bCs/>
                <w:sz w:val="24"/>
                <w:szCs w:val="24"/>
              </w:rPr>
              <w:t>her</w:t>
            </w:r>
            <w:r w:rsidR="003D4A61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studies </w:t>
            </w:r>
            <w:r w:rsidRPr="002F769E">
              <w:rPr>
                <w:rFonts w:ascii="Arial" w:hAnsi="Arial" w:cs="Arial"/>
                <w:bCs/>
                <w:sz w:val="24"/>
                <w:szCs w:val="24"/>
              </w:rPr>
              <w:t xml:space="preserve">which </w:t>
            </w:r>
            <w:r w:rsidR="00596EC3" w:rsidRPr="002F769E">
              <w:rPr>
                <w:rFonts w:ascii="Arial" w:hAnsi="Arial" w:cs="Arial"/>
                <w:bCs/>
                <w:sz w:val="24"/>
                <w:szCs w:val="24"/>
              </w:rPr>
              <w:t>will include</w:t>
            </w:r>
            <w:r w:rsidR="00F316CB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helping to</w:t>
            </w:r>
            <w:r w:rsidR="001E0E39" w:rsidRPr="002F769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77F7D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1E0E39" w:rsidRPr="002F769E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="00E77F7D" w:rsidRPr="002F769E">
              <w:rPr>
                <w:rFonts w:ascii="Arial" w:hAnsi="Arial" w:cs="Arial"/>
                <w:bCs/>
                <w:sz w:val="24"/>
                <w:szCs w:val="24"/>
              </w:rPr>
              <w:t>when required</w:t>
            </w:r>
            <w:r w:rsidRPr="002F769E">
              <w:rPr>
                <w:rFonts w:ascii="Arial" w:hAnsi="Arial" w:cs="Arial"/>
                <w:bCs/>
                <w:sz w:val="24"/>
                <w:szCs w:val="24"/>
              </w:rPr>
              <w:t xml:space="preserve">, to </w:t>
            </w:r>
            <w:r w:rsidR="00F316CB" w:rsidRPr="002F769E">
              <w:rPr>
                <w:rFonts w:ascii="Arial" w:hAnsi="Arial" w:cs="Arial"/>
                <w:bCs/>
                <w:sz w:val="24"/>
                <w:szCs w:val="24"/>
              </w:rPr>
              <w:t>access materials,</w:t>
            </w:r>
            <w:r w:rsidRPr="002F76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7F7D" w:rsidRPr="002F769E">
              <w:rPr>
                <w:rFonts w:ascii="Arial" w:hAnsi="Arial" w:cs="Arial"/>
                <w:bCs/>
                <w:sz w:val="24"/>
                <w:szCs w:val="24"/>
              </w:rPr>
              <w:t>setting up tripods,</w:t>
            </w:r>
            <w:r w:rsidR="004A39FF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changing lenses, </w:t>
            </w:r>
            <w:r w:rsidR="004F5430" w:rsidRPr="002F769E">
              <w:rPr>
                <w:rFonts w:ascii="Arial" w:hAnsi="Arial" w:cs="Arial"/>
                <w:bCs/>
                <w:sz w:val="24"/>
                <w:szCs w:val="24"/>
              </w:rPr>
              <w:t>contribut</w:t>
            </w:r>
            <w:r w:rsidR="004A39FF" w:rsidRPr="002F769E"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="004F5430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to group tasks,</w:t>
            </w:r>
            <w:r w:rsidR="004A39FF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possibly </w:t>
            </w:r>
            <w:r w:rsidR="00F316CB" w:rsidRPr="002F769E">
              <w:rPr>
                <w:rFonts w:ascii="Arial" w:hAnsi="Arial" w:cs="Arial"/>
                <w:bCs/>
                <w:sz w:val="24"/>
                <w:szCs w:val="24"/>
              </w:rPr>
              <w:t>writing notes</w:t>
            </w:r>
            <w:r w:rsidRPr="002F769E">
              <w:rPr>
                <w:rFonts w:ascii="Arial" w:hAnsi="Arial" w:cs="Arial"/>
                <w:bCs/>
                <w:sz w:val="24"/>
                <w:szCs w:val="24"/>
              </w:rPr>
              <w:t xml:space="preserve"> if required.</w:t>
            </w:r>
            <w:r w:rsidR="004A39FF" w:rsidRPr="002F769E">
              <w:rPr>
                <w:rFonts w:ascii="Arial" w:hAnsi="Arial" w:cs="Arial"/>
                <w:bCs/>
                <w:sz w:val="24"/>
                <w:szCs w:val="24"/>
              </w:rPr>
              <w:t xml:space="preserve">   Attending college trips with student.</w:t>
            </w:r>
          </w:p>
          <w:p w14:paraId="26E7AF13" w14:textId="77777777" w:rsidR="00BA7A32" w:rsidRDefault="00BA7A32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8D0DC5" w14:textId="1CFF7FFC" w:rsidR="00BA7A32" w:rsidRDefault="00BA7A32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9504B6" w14:textId="77777777" w:rsidR="00BA7A32" w:rsidRDefault="00BA7A32" w:rsidP="00BA7A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DRIVERS WILL HOLD A FULL UK OR EU DRIVING LICENCE AND WILL NOT HAVE INCURRED ANY ACCIDENTS OR CONVICTIONS WITHIN THE LAST 5 YEARS</w:t>
            </w:r>
          </w:p>
          <w:p w14:paraId="10DD9621" w14:textId="21342E97" w:rsidR="00BA7A32" w:rsidRDefault="00BA7A32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A0B9A9" w14:textId="77777777" w:rsidR="00BA7A32" w:rsidRPr="008C562D" w:rsidRDefault="00BA7A32" w:rsidP="00F316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D64E46" w14:textId="2385A257" w:rsidR="00260939" w:rsidRPr="008C562D" w:rsidRDefault="00A265F1" w:rsidP="008C56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56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1957B61A" w14:textId="700FECC8" w:rsidR="00BC04A7" w:rsidRDefault="00BC04A7" w:rsidP="008C562D">
      <w:pPr>
        <w:ind w:right="-91"/>
        <w:rPr>
          <w:rFonts w:ascii="Arial" w:hAnsi="Arial" w:cs="Arial"/>
          <w:b/>
          <w:sz w:val="24"/>
          <w:szCs w:val="24"/>
        </w:rPr>
      </w:pPr>
    </w:p>
    <w:p w14:paraId="2DFB9996" w14:textId="283FDCBF" w:rsidR="00BA7A32" w:rsidRDefault="00BA7A32" w:rsidP="008C562D">
      <w:pPr>
        <w:ind w:right="-91"/>
        <w:rPr>
          <w:rFonts w:ascii="Arial" w:hAnsi="Arial" w:cs="Arial"/>
          <w:b/>
          <w:sz w:val="24"/>
          <w:szCs w:val="24"/>
        </w:rPr>
      </w:pPr>
    </w:p>
    <w:p w14:paraId="35044947" w14:textId="77777777" w:rsidR="00BA7A32" w:rsidRPr="008C562D" w:rsidRDefault="00BA7A32" w:rsidP="008C562D">
      <w:pPr>
        <w:ind w:right="-91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8C562D" w14:paraId="59DAB832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54F1C335" w14:textId="77777777" w:rsidR="00C646CA" w:rsidRPr="008C562D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lastRenderedPageBreak/>
              <w:t>5.  MAIN DUTIES</w:t>
            </w:r>
          </w:p>
        </w:tc>
      </w:tr>
      <w:tr w:rsidR="00C646CA" w:rsidRPr="008C562D" w14:paraId="1EB00962" w14:textId="77777777" w:rsidTr="003264C5">
        <w:trPr>
          <w:trHeight w:val="835"/>
        </w:trPr>
        <w:tc>
          <w:tcPr>
            <w:tcW w:w="9565" w:type="dxa"/>
          </w:tcPr>
          <w:p w14:paraId="19814606" w14:textId="58B1BAF8" w:rsidR="003264C5" w:rsidRPr="008C562D" w:rsidRDefault="00942C71" w:rsidP="003264C5">
            <w:pPr>
              <w:ind w:left="22" w:right="-90" w:hanging="22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 xml:space="preserve">This is a guide to the anticipated duties </w:t>
            </w:r>
          </w:p>
          <w:p w14:paraId="3B0B4F41" w14:textId="77777777" w:rsidR="00942C71" w:rsidRPr="008C562D" w:rsidRDefault="00942C71" w:rsidP="004F5430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14:paraId="3C11066C" w14:textId="46C9ECAC" w:rsidR="00942C71" w:rsidRPr="008C562D" w:rsidRDefault="00E77F7D" w:rsidP="00942C71">
            <w:pPr>
              <w:ind w:left="22" w:right="-90" w:hanging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  <w:r w:rsidR="003264C5" w:rsidRPr="008C56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29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Wednesday </w:t>
            </w:r>
            <w:r w:rsidR="0039558A" w:rsidRPr="008C562D">
              <w:rPr>
                <w:rFonts w:ascii="Arial" w:hAnsi="Arial" w:cs="Arial"/>
                <w:sz w:val="24"/>
                <w:szCs w:val="24"/>
              </w:rPr>
              <w:t xml:space="preserve">(college </w:t>
            </w:r>
            <w:r>
              <w:rPr>
                <w:rFonts w:ascii="Arial" w:hAnsi="Arial" w:cs="Arial"/>
                <w:sz w:val="24"/>
                <w:szCs w:val="24"/>
              </w:rPr>
              <w:t>attendance</w:t>
            </w:r>
            <w:r w:rsidR="0039558A" w:rsidRPr="008C562D">
              <w:rPr>
                <w:rFonts w:ascii="Arial" w:hAnsi="Arial" w:cs="Arial"/>
                <w:sz w:val="24"/>
                <w:szCs w:val="24"/>
              </w:rPr>
              <w:t>)</w:t>
            </w:r>
            <w:r w:rsidR="00942C71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09504B" w14:textId="0320D3E4" w:rsidR="00942C71" w:rsidRPr="008C562D" w:rsidRDefault="0017390E" w:rsidP="00942C71">
            <w:pPr>
              <w:ind w:left="22" w:right="-90" w:hanging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 to Aberdeen in the mobility vehicle.  Attend course and assi</w:t>
            </w:r>
            <w:r w:rsidR="00C12F3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 th</w:t>
            </w:r>
            <w:r w:rsidR="00302171">
              <w:rPr>
                <w:rFonts w:ascii="Arial" w:hAnsi="Arial" w:cs="Arial"/>
                <w:sz w:val="24"/>
                <w:szCs w:val="24"/>
              </w:rPr>
              <w:t>rou</w:t>
            </w:r>
            <w:r>
              <w:rPr>
                <w:rFonts w:ascii="Arial" w:hAnsi="Arial" w:cs="Arial"/>
                <w:sz w:val="24"/>
                <w:szCs w:val="24"/>
              </w:rPr>
              <w:t xml:space="preserve">gh out to include visits to the bathroom.  </w:t>
            </w:r>
            <w:r w:rsidR="00D014B0">
              <w:rPr>
                <w:rFonts w:ascii="Arial" w:hAnsi="Arial" w:cs="Arial"/>
                <w:sz w:val="24"/>
                <w:szCs w:val="24"/>
              </w:rPr>
              <w:t>Go for lunch, d</w:t>
            </w:r>
            <w:r>
              <w:rPr>
                <w:rFonts w:ascii="Arial" w:hAnsi="Arial" w:cs="Arial"/>
                <w:sz w:val="24"/>
                <w:szCs w:val="24"/>
              </w:rPr>
              <w:t>rive back to Fraserb</w:t>
            </w:r>
            <w:r w:rsidR="00302171">
              <w:rPr>
                <w:rFonts w:ascii="Arial" w:hAnsi="Arial" w:cs="Arial"/>
                <w:sz w:val="24"/>
                <w:szCs w:val="24"/>
              </w:rPr>
              <w:t>ur</w:t>
            </w:r>
            <w:r>
              <w:rPr>
                <w:rFonts w:ascii="Arial" w:hAnsi="Arial" w:cs="Arial"/>
                <w:sz w:val="24"/>
                <w:szCs w:val="24"/>
              </w:rPr>
              <w:t>gh</w:t>
            </w:r>
            <w:r w:rsidR="00D014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87A21" w14:textId="77777777" w:rsidR="003264C5" w:rsidRPr="008C562D" w:rsidRDefault="003264C5" w:rsidP="003264C5">
            <w:pPr>
              <w:ind w:left="22" w:right="-90" w:hanging="22"/>
              <w:rPr>
                <w:rFonts w:ascii="Arial" w:hAnsi="Arial" w:cs="Arial"/>
                <w:sz w:val="24"/>
                <w:szCs w:val="24"/>
              </w:rPr>
            </w:pPr>
          </w:p>
          <w:p w14:paraId="19D23189" w14:textId="3BA379F3" w:rsidR="003264C5" w:rsidRPr="00805390" w:rsidRDefault="0093299C" w:rsidP="003264C5">
            <w:pPr>
              <w:ind w:left="22" w:right="-90" w:hanging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</w:t>
            </w:r>
            <w:r w:rsidRPr="00805390">
              <w:rPr>
                <w:rFonts w:ascii="Arial" w:hAnsi="Arial" w:cs="Arial"/>
                <w:sz w:val="24"/>
                <w:szCs w:val="24"/>
              </w:rPr>
              <w:t>(college Attendance)</w:t>
            </w:r>
          </w:p>
          <w:p w14:paraId="070905F5" w14:textId="4653BB24" w:rsidR="0093299C" w:rsidRDefault="0017390E" w:rsidP="003066CB">
            <w:pPr>
              <w:ind w:left="22" w:right="-90" w:hanging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 to Aberdeen in the mobility vehicle.  Attend course and assi</w:t>
            </w:r>
            <w:r w:rsidR="00302171"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302171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 xml:space="preserve">ugh out to include visits to the bathroom.  Drive </w:t>
            </w:r>
            <w:r w:rsidR="00D014B0">
              <w:rPr>
                <w:rFonts w:ascii="Arial" w:hAnsi="Arial" w:cs="Arial"/>
                <w:sz w:val="24"/>
                <w:szCs w:val="24"/>
              </w:rPr>
              <w:t xml:space="preserve">me </w:t>
            </w:r>
            <w:r>
              <w:rPr>
                <w:rFonts w:ascii="Arial" w:hAnsi="Arial" w:cs="Arial"/>
                <w:sz w:val="24"/>
                <w:szCs w:val="24"/>
              </w:rPr>
              <w:t>back to Fraserb</w:t>
            </w:r>
            <w:r w:rsidR="00302171">
              <w:rPr>
                <w:rFonts w:ascii="Arial" w:hAnsi="Arial" w:cs="Arial"/>
                <w:sz w:val="24"/>
                <w:szCs w:val="24"/>
              </w:rPr>
              <w:t>ur</w:t>
            </w:r>
            <w:r>
              <w:rPr>
                <w:rFonts w:ascii="Arial" w:hAnsi="Arial" w:cs="Arial"/>
                <w:sz w:val="24"/>
                <w:szCs w:val="24"/>
              </w:rPr>
              <w:t xml:space="preserve">gh </w:t>
            </w:r>
          </w:p>
          <w:p w14:paraId="454C6448" w14:textId="153F1F9C" w:rsidR="003264C5" w:rsidRPr="008C562D" w:rsidRDefault="003264C5" w:rsidP="0093299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8C562D" w14:paraId="4A267DB9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6264A54E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7D25EE" w:rsidRPr="008C562D" w14:paraId="63E88C7D" w14:textId="77777777" w:rsidTr="00386B3F">
        <w:trPr>
          <w:trHeight w:val="872"/>
        </w:trPr>
        <w:tc>
          <w:tcPr>
            <w:tcW w:w="9640" w:type="dxa"/>
          </w:tcPr>
          <w:p w14:paraId="41B1FA9F" w14:textId="562B29AD" w:rsidR="008C562D" w:rsidRPr="00E77F7D" w:rsidRDefault="00596EC3" w:rsidP="00424777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>Personal Assistant</w:t>
            </w:r>
            <w:r w:rsidR="00AD4B0E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939" w:rsidRPr="008C562D">
              <w:rPr>
                <w:rFonts w:ascii="Arial" w:hAnsi="Arial" w:cs="Arial"/>
                <w:sz w:val="24"/>
                <w:szCs w:val="24"/>
              </w:rPr>
              <w:t>will be directed by and accountable to the employer</w:t>
            </w:r>
            <w:r w:rsidR="00E77F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and by the </w:t>
            </w:r>
            <w:r w:rsidR="003066CB" w:rsidRPr="008C562D">
              <w:rPr>
                <w:rFonts w:ascii="Arial" w:hAnsi="Arial" w:cs="Arial"/>
                <w:sz w:val="24"/>
                <w:szCs w:val="24"/>
              </w:rPr>
              <w:t>requirements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of the college course</w:t>
            </w:r>
            <w:r w:rsidR="00260939" w:rsidRPr="008C562D">
              <w:rPr>
                <w:rFonts w:ascii="Arial" w:hAnsi="Arial" w:cs="Arial"/>
                <w:sz w:val="24"/>
                <w:szCs w:val="24"/>
              </w:rPr>
              <w:t xml:space="preserve">.  It is necessary to ask the employer what the support needs of the </w:t>
            </w:r>
            <w:r w:rsidR="00E77F7D">
              <w:rPr>
                <w:rFonts w:ascii="Arial" w:hAnsi="Arial" w:cs="Arial"/>
                <w:sz w:val="24"/>
                <w:szCs w:val="24"/>
              </w:rPr>
              <w:t>young lady</w:t>
            </w:r>
            <w:r w:rsidR="00A95FFA" w:rsidRPr="008C562D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260939" w:rsidRPr="008C562D">
              <w:rPr>
                <w:rFonts w:ascii="Arial" w:hAnsi="Arial" w:cs="Arial"/>
                <w:sz w:val="24"/>
                <w:szCs w:val="24"/>
              </w:rPr>
              <w:t xml:space="preserve">, observing the </w:t>
            </w:r>
            <w:r w:rsidR="004F3221" w:rsidRPr="008C562D">
              <w:rPr>
                <w:rFonts w:ascii="Arial" w:hAnsi="Arial" w:cs="Arial"/>
                <w:sz w:val="24"/>
                <w:szCs w:val="24"/>
              </w:rPr>
              <w:t>employer’s</w:t>
            </w:r>
            <w:r w:rsidR="00260939" w:rsidRPr="008C562D">
              <w:rPr>
                <w:rFonts w:ascii="Arial" w:hAnsi="Arial" w:cs="Arial"/>
                <w:sz w:val="24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 w:rsidRPr="008C56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0939" w:rsidRPr="008C562D">
              <w:rPr>
                <w:rFonts w:ascii="Arial" w:hAnsi="Arial" w:cs="Arial"/>
                <w:sz w:val="24"/>
                <w:szCs w:val="24"/>
              </w:rPr>
              <w:t xml:space="preserve">Confidentiality </w:t>
            </w:r>
            <w:r w:rsidR="004F3221" w:rsidRPr="008C562D">
              <w:rPr>
                <w:rFonts w:ascii="Arial" w:hAnsi="Arial" w:cs="Arial"/>
                <w:sz w:val="24"/>
                <w:szCs w:val="24"/>
              </w:rPr>
              <w:t>must always be observed.</w:t>
            </w:r>
          </w:p>
        </w:tc>
      </w:tr>
      <w:tr w:rsidR="00F64135" w:rsidRPr="008C562D" w14:paraId="089BEC90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3ACA93FC" w14:textId="77777777" w:rsidR="00F64135" w:rsidRPr="008C562D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9.  TRAINING</w:t>
            </w:r>
          </w:p>
        </w:tc>
      </w:tr>
      <w:tr w:rsidR="00F64135" w:rsidRPr="008C562D" w14:paraId="0D74090F" w14:textId="77777777" w:rsidTr="00386B3F">
        <w:trPr>
          <w:trHeight w:val="662"/>
        </w:trPr>
        <w:tc>
          <w:tcPr>
            <w:tcW w:w="9640" w:type="dxa"/>
          </w:tcPr>
          <w:p w14:paraId="60CF04C3" w14:textId="1E075757" w:rsidR="00F64135" w:rsidRPr="008C562D" w:rsidRDefault="00F64135" w:rsidP="00BC04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>Training would be provided</w:t>
            </w:r>
            <w:r w:rsidR="00CA6680" w:rsidRPr="008C562D">
              <w:rPr>
                <w:rFonts w:ascii="Arial" w:hAnsi="Arial" w:cs="Arial"/>
                <w:sz w:val="24"/>
                <w:szCs w:val="24"/>
              </w:rPr>
              <w:t xml:space="preserve"> and paid for by the employer</w:t>
            </w:r>
            <w:r w:rsidRPr="008C562D">
              <w:rPr>
                <w:rFonts w:ascii="Arial" w:hAnsi="Arial" w:cs="Arial"/>
                <w:sz w:val="24"/>
                <w:szCs w:val="24"/>
              </w:rPr>
              <w:t>:</w:t>
            </w:r>
            <w:r w:rsidR="00095A3F" w:rsidRPr="008C562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  <w:p w14:paraId="6C81A248" w14:textId="77777777" w:rsidR="003264C5" w:rsidRPr="008C562D" w:rsidRDefault="003264C5" w:rsidP="003264C5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F64135" w:rsidRPr="008C562D">
              <w:rPr>
                <w:rFonts w:ascii="Arial" w:hAnsi="Arial" w:cs="Arial"/>
                <w:sz w:val="24"/>
                <w:szCs w:val="24"/>
              </w:rPr>
              <w:t>Support &amp; Protection</w:t>
            </w:r>
            <w:r w:rsidR="00095A3F" w:rsidRPr="008C562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5E04F93" w14:textId="30025015" w:rsidR="00E77F7D" w:rsidRDefault="003264C5" w:rsidP="003264C5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>First Aid</w:t>
            </w:r>
            <w:r w:rsidR="00095A3F" w:rsidRPr="008C562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3C714B6" w14:textId="64911730" w:rsidR="0017390E" w:rsidRDefault="0017390E" w:rsidP="003264C5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Hygiene</w:t>
            </w:r>
          </w:p>
          <w:p w14:paraId="5B57617B" w14:textId="77777777" w:rsidR="00E77F7D" w:rsidRDefault="00E77F7D" w:rsidP="003264C5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moving and handling</w:t>
            </w:r>
          </w:p>
          <w:p w14:paraId="7D0193CA" w14:textId="68B0BCE9" w:rsidR="00386B3F" w:rsidRDefault="00E77F7D" w:rsidP="003264C5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 training to be given re transferring</w:t>
            </w:r>
            <w:r w:rsidR="00095A3F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90E">
              <w:rPr>
                <w:rFonts w:ascii="Arial" w:hAnsi="Arial" w:cs="Arial"/>
                <w:sz w:val="24"/>
                <w:szCs w:val="24"/>
              </w:rPr>
              <w:t>- with Quick Move</w:t>
            </w:r>
            <w:r w:rsidR="00095A3F" w:rsidRPr="008C562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0F68C61" w14:textId="64AF6AD0" w:rsidR="00D27935" w:rsidRPr="00D27935" w:rsidRDefault="00D27935" w:rsidP="00D2793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9" w:rsidRPr="008C562D" w14:paraId="1847A7EA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378C312F" w14:textId="77777777" w:rsidR="00260939" w:rsidRPr="008C562D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 w:rsidRPr="008C562D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:rsidRPr="008C562D" w14:paraId="22555743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100170E9" w14:textId="143817B9" w:rsidR="00356C6F" w:rsidRPr="008C562D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>Applicants must be reliable, patient and trustworthy and be able to work</w:t>
            </w:r>
            <w:r w:rsidR="00E25B01" w:rsidRPr="008C562D">
              <w:rPr>
                <w:rFonts w:ascii="Arial" w:hAnsi="Arial" w:cs="Arial"/>
                <w:sz w:val="24"/>
                <w:szCs w:val="24"/>
              </w:rPr>
              <w:t xml:space="preserve"> in group situations</w:t>
            </w:r>
            <w:r w:rsidR="00E25B01" w:rsidRPr="008C562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25EE" w:rsidRPr="008C562D">
              <w:rPr>
                <w:rFonts w:ascii="Arial" w:hAnsi="Arial" w:cs="Arial"/>
                <w:sz w:val="24"/>
                <w:szCs w:val="24"/>
              </w:rPr>
              <w:t>and</w:t>
            </w:r>
            <w:r w:rsidR="0082473C" w:rsidRPr="008C562D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be confident to work on a 1:1 basis. </w:t>
            </w:r>
            <w:r w:rsidR="00942C71" w:rsidRPr="008C562D">
              <w:rPr>
                <w:rFonts w:ascii="Arial" w:hAnsi="Arial" w:cs="Arial"/>
                <w:sz w:val="24"/>
                <w:szCs w:val="24"/>
              </w:rPr>
              <w:t>A good knowledge of written English and experience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17390E">
              <w:rPr>
                <w:rFonts w:ascii="Arial" w:hAnsi="Arial" w:cs="Arial"/>
                <w:sz w:val="24"/>
                <w:szCs w:val="24"/>
              </w:rPr>
              <w:t xml:space="preserve">possibly 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>using a computer and online resources</w:t>
            </w:r>
            <w:r w:rsidR="003D4A61" w:rsidRPr="008C562D">
              <w:rPr>
                <w:rFonts w:ascii="Arial" w:hAnsi="Arial" w:cs="Arial"/>
                <w:sz w:val="24"/>
                <w:szCs w:val="24"/>
              </w:rPr>
              <w:t>, confidently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 xml:space="preserve">.  A car driver would </w:t>
            </w:r>
            <w:r w:rsidR="00E77F7D">
              <w:rPr>
                <w:rFonts w:ascii="Arial" w:hAnsi="Arial" w:cs="Arial"/>
                <w:sz w:val="24"/>
                <w:szCs w:val="24"/>
              </w:rPr>
              <w:t>be essential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90E">
              <w:rPr>
                <w:rFonts w:ascii="Arial" w:hAnsi="Arial" w:cs="Arial"/>
                <w:sz w:val="24"/>
                <w:szCs w:val="24"/>
              </w:rPr>
              <w:t xml:space="preserve">as you will be required to drive the </w:t>
            </w:r>
            <w:r w:rsidR="00E77F7D">
              <w:rPr>
                <w:rFonts w:ascii="Arial" w:hAnsi="Arial" w:cs="Arial"/>
                <w:sz w:val="24"/>
                <w:szCs w:val="24"/>
              </w:rPr>
              <w:t xml:space="preserve"> mobility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 xml:space="preserve"> car.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77F7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C562D">
              <w:rPr>
                <w:rFonts w:ascii="Arial" w:hAnsi="Arial" w:cs="Arial"/>
                <w:sz w:val="24"/>
                <w:szCs w:val="24"/>
              </w:rPr>
              <w:t>afety and care needs being the highest priority at all times.</w:t>
            </w:r>
          </w:p>
        </w:tc>
      </w:tr>
      <w:tr w:rsidR="00260939" w:rsidRPr="008C562D" w14:paraId="10CB32F2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372B3CE0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8.  PERSONAL QUALITIES</w:t>
            </w:r>
          </w:p>
        </w:tc>
      </w:tr>
      <w:tr w:rsidR="00260939" w:rsidRPr="008C562D" w14:paraId="4481EE4A" w14:textId="77777777" w:rsidTr="00386B3F">
        <w:trPr>
          <w:trHeight w:val="674"/>
        </w:trPr>
        <w:tc>
          <w:tcPr>
            <w:tcW w:w="9640" w:type="dxa"/>
          </w:tcPr>
          <w:p w14:paraId="5E6E3206" w14:textId="7F235E38" w:rsidR="00260939" w:rsidRPr="008C562D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 xml:space="preserve">The successful applicant should have a </w:t>
            </w:r>
            <w:r w:rsidR="0082473C" w:rsidRPr="008C562D">
              <w:rPr>
                <w:rFonts w:ascii="Arial" w:hAnsi="Arial" w:cs="Arial"/>
                <w:sz w:val="24"/>
                <w:szCs w:val="24"/>
              </w:rPr>
              <w:t>caring</w:t>
            </w:r>
            <w:r w:rsidRPr="008C562D">
              <w:rPr>
                <w:rFonts w:ascii="Arial" w:hAnsi="Arial" w:cs="Arial"/>
                <w:sz w:val="24"/>
                <w:szCs w:val="24"/>
              </w:rPr>
              <w:t>, fun personality, and have an enthusiastic approach to life.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 xml:space="preserve">  An interest in </w:t>
            </w:r>
            <w:r w:rsidR="00E77F7D">
              <w:rPr>
                <w:rFonts w:ascii="Arial" w:hAnsi="Arial" w:cs="Arial"/>
                <w:sz w:val="24"/>
                <w:szCs w:val="24"/>
              </w:rPr>
              <w:t>photography, would be an advantage but not essential.  E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>njoyment of education and learning would be an advantage.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3221" w:rsidRPr="008C562D">
              <w:rPr>
                <w:rFonts w:ascii="Arial" w:hAnsi="Arial" w:cs="Arial"/>
                <w:sz w:val="24"/>
                <w:szCs w:val="24"/>
              </w:rPr>
              <w:t>However,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it is important that appl</w:t>
            </w:r>
            <w:r w:rsidR="00CE5D00" w:rsidRPr="008C562D">
              <w:rPr>
                <w:rFonts w:ascii="Arial" w:hAnsi="Arial" w:cs="Arial"/>
                <w:sz w:val="24"/>
                <w:szCs w:val="24"/>
              </w:rPr>
              <w:t xml:space="preserve">icants are responsible adults, </w:t>
            </w:r>
            <w:r w:rsidR="00447252" w:rsidRPr="008C562D">
              <w:rPr>
                <w:rFonts w:ascii="Arial" w:hAnsi="Arial" w:cs="Arial"/>
                <w:sz w:val="24"/>
                <w:szCs w:val="24"/>
              </w:rPr>
              <w:t>experience is necessary as is</w:t>
            </w:r>
            <w:r w:rsidR="00CE5D00" w:rsidRPr="008C562D">
              <w:rPr>
                <w:rFonts w:ascii="Arial" w:hAnsi="Arial" w:cs="Arial"/>
                <w:sz w:val="24"/>
                <w:szCs w:val="24"/>
              </w:rPr>
              <w:t xml:space="preserve"> a caring </w:t>
            </w:r>
            <w:r w:rsidR="009952F9" w:rsidRPr="008C562D">
              <w:rPr>
                <w:rFonts w:ascii="Arial" w:hAnsi="Arial" w:cs="Arial"/>
                <w:sz w:val="24"/>
                <w:szCs w:val="24"/>
              </w:rPr>
              <w:t>individual</w:t>
            </w:r>
            <w:r w:rsidR="0082473C" w:rsidRPr="008C562D">
              <w:rPr>
                <w:rFonts w:ascii="Arial" w:hAnsi="Arial" w:cs="Arial"/>
                <w:sz w:val="24"/>
                <w:szCs w:val="24"/>
              </w:rPr>
              <w:t>,</w:t>
            </w:r>
            <w:r w:rsidR="009952F9" w:rsidRPr="008C562D">
              <w:rPr>
                <w:rFonts w:ascii="Arial" w:hAnsi="Arial" w:cs="Arial"/>
                <w:sz w:val="24"/>
                <w:szCs w:val="24"/>
              </w:rPr>
              <w:t xml:space="preserve"> which</w:t>
            </w:r>
            <w:r w:rsidR="00447252" w:rsidRPr="008C5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D00" w:rsidRPr="008C562D">
              <w:rPr>
                <w:rFonts w:ascii="Arial" w:hAnsi="Arial" w:cs="Arial"/>
                <w:sz w:val="24"/>
                <w:szCs w:val="24"/>
              </w:rPr>
              <w:t>is of the upmost importance</w:t>
            </w:r>
            <w:r w:rsidRPr="008C56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0939" w:rsidRPr="008C562D" w14:paraId="05A79142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4A038F91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10.  ANNUAL LEAVE ENTITLEMENT</w:t>
            </w:r>
          </w:p>
        </w:tc>
      </w:tr>
      <w:tr w:rsidR="00260939" w:rsidRPr="008C562D" w14:paraId="24A82D4D" w14:textId="77777777" w:rsidTr="00386B3F">
        <w:trPr>
          <w:trHeight w:val="158"/>
        </w:trPr>
        <w:tc>
          <w:tcPr>
            <w:tcW w:w="9640" w:type="dxa"/>
          </w:tcPr>
          <w:p w14:paraId="087C53D1" w14:textId="5963664E" w:rsidR="00260939" w:rsidRPr="008C562D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 xml:space="preserve">28 days pro rata annual leave is paid.  The employer does not </w:t>
            </w:r>
            <w:proofErr w:type="spellStart"/>
            <w:r w:rsidR="007D25EE" w:rsidRPr="008C562D">
              <w:rPr>
                <w:rFonts w:ascii="Arial" w:hAnsi="Arial" w:cs="Arial"/>
                <w:sz w:val="24"/>
                <w:szCs w:val="24"/>
              </w:rPr>
              <w:t>recogni</w:t>
            </w:r>
            <w:r w:rsidR="00E77F7D">
              <w:rPr>
                <w:rFonts w:ascii="Arial" w:hAnsi="Arial" w:cs="Arial"/>
                <w:sz w:val="24"/>
                <w:szCs w:val="24"/>
              </w:rPr>
              <w:t>s</w:t>
            </w:r>
            <w:r w:rsidR="007D25EE" w:rsidRPr="008C562D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8C562D">
              <w:rPr>
                <w:rFonts w:ascii="Arial" w:hAnsi="Arial" w:cs="Arial"/>
                <w:sz w:val="24"/>
                <w:szCs w:val="24"/>
              </w:rPr>
              <w:t xml:space="preserve"> public holidays</w:t>
            </w:r>
            <w:r w:rsidR="00F64135" w:rsidRPr="0017390E">
              <w:rPr>
                <w:rFonts w:ascii="Arial" w:hAnsi="Arial" w:cs="Arial"/>
                <w:sz w:val="24"/>
                <w:szCs w:val="24"/>
              </w:rPr>
              <w:t>.</w:t>
            </w:r>
            <w:r w:rsidR="00E77F7D" w:rsidRPr="00173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90E">
              <w:rPr>
                <w:rFonts w:ascii="Arial" w:hAnsi="Arial" w:cs="Arial"/>
                <w:sz w:val="24"/>
                <w:szCs w:val="24"/>
              </w:rPr>
              <w:t>We w</w:t>
            </w:r>
            <w:r w:rsidR="00E77F7D" w:rsidRPr="0017390E">
              <w:rPr>
                <w:rFonts w:ascii="Arial" w:hAnsi="Arial" w:cs="Arial"/>
                <w:sz w:val="24"/>
                <w:szCs w:val="24"/>
              </w:rPr>
              <w:t>ould be looking</w:t>
            </w:r>
            <w:r w:rsidR="0017390E">
              <w:rPr>
                <w:rFonts w:ascii="Arial" w:hAnsi="Arial" w:cs="Arial"/>
                <w:sz w:val="24"/>
                <w:szCs w:val="24"/>
              </w:rPr>
              <w:t xml:space="preserve"> at the successful applicant</w:t>
            </w:r>
            <w:r w:rsidR="004A39FF">
              <w:rPr>
                <w:rFonts w:ascii="Arial" w:hAnsi="Arial" w:cs="Arial"/>
                <w:sz w:val="24"/>
                <w:szCs w:val="24"/>
              </w:rPr>
              <w:t xml:space="preserve"> taking their annual leave a </w:t>
            </w:r>
            <w:proofErr w:type="spellStart"/>
            <w:r w:rsidR="004A39FF">
              <w:rPr>
                <w:rFonts w:ascii="Arial" w:hAnsi="Arial" w:cs="Arial"/>
                <w:sz w:val="24"/>
                <w:szCs w:val="24"/>
              </w:rPr>
              <w:t>smuch</w:t>
            </w:r>
            <w:proofErr w:type="spellEnd"/>
            <w:r w:rsidR="004A39FF">
              <w:rPr>
                <w:rFonts w:ascii="Arial" w:hAnsi="Arial" w:cs="Arial"/>
                <w:sz w:val="24"/>
                <w:szCs w:val="24"/>
              </w:rPr>
              <w:t xml:space="preserve"> as possible when the college is on breaks</w:t>
            </w:r>
          </w:p>
        </w:tc>
      </w:tr>
      <w:tr w:rsidR="00260939" w:rsidRPr="008C562D" w14:paraId="049F540D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15CD6B70" w14:textId="77777777" w:rsidR="00260939" w:rsidRPr="008C562D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C562D">
              <w:rPr>
                <w:rFonts w:ascii="Arial" w:hAnsi="Arial" w:cs="Arial"/>
                <w:b/>
                <w:sz w:val="24"/>
                <w:szCs w:val="24"/>
              </w:rPr>
              <w:t>11.  REFERENCES &amp; PROTECTING VULNERBLE GROUPS SCHEME</w:t>
            </w:r>
          </w:p>
        </w:tc>
      </w:tr>
      <w:tr w:rsidR="00260939" w:rsidRPr="008C562D" w14:paraId="0775D73E" w14:textId="77777777" w:rsidTr="00386B3F">
        <w:trPr>
          <w:trHeight w:val="345"/>
        </w:trPr>
        <w:tc>
          <w:tcPr>
            <w:tcW w:w="9640" w:type="dxa"/>
          </w:tcPr>
          <w:p w14:paraId="6F681837" w14:textId="45231739" w:rsidR="00260939" w:rsidRPr="008C562D" w:rsidRDefault="00260939" w:rsidP="00F64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62D">
              <w:rPr>
                <w:rFonts w:ascii="Arial" w:hAnsi="Arial" w:cs="Arial"/>
                <w:sz w:val="24"/>
                <w:szCs w:val="24"/>
              </w:rPr>
              <w:t>A reference from 2 employers, one of which should be current or recent is required.  Employees will be required t</w:t>
            </w:r>
            <w:r w:rsidR="00E5230C" w:rsidRPr="008C562D">
              <w:rPr>
                <w:rFonts w:ascii="Arial" w:hAnsi="Arial" w:cs="Arial"/>
                <w:sz w:val="24"/>
                <w:szCs w:val="24"/>
              </w:rPr>
              <w:t>o</w:t>
            </w:r>
            <w:r w:rsidRPr="008C562D">
              <w:rPr>
                <w:rFonts w:ascii="Arial" w:hAnsi="Arial" w:cs="Arial"/>
                <w:sz w:val="24"/>
                <w:szCs w:val="24"/>
              </w:rPr>
              <w:t xml:space="preserve"> register with the PVG (Protecting Vulnerable Groups) Scheme.  Further information can be found at </w:t>
            </w:r>
            <w:hyperlink r:id="rId10" w:history="1">
              <w:r w:rsidRPr="008C562D">
                <w:rPr>
                  <w:rStyle w:val="Hyperlink"/>
                  <w:rFonts w:ascii="Arial" w:hAnsi="Arial" w:cs="Arial"/>
                  <w:sz w:val="24"/>
                  <w:szCs w:val="24"/>
                </w:rPr>
                <w:t>www.disclosurescotland.org.uk</w:t>
              </w:r>
            </w:hyperlink>
          </w:p>
        </w:tc>
      </w:tr>
    </w:tbl>
    <w:p w14:paraId="4ECF104F" w14:textId="31AC5ABF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p w14:paraId="3C221845" w14:textId="0309E277" w:rsidR="00D014B0" w:rsidRDefault="00D014B0" w:rsidP="00B66A6A">
      <w:pPr>
        <w:ind w:right="-90"/>
        <w:rPr>
          <w:rFonts w:ascii="Arial" w:hAnsi="Arial" w:cs="Arial"/>
          <w:b/>
          <w:sz w:val="24"/>
          <w:szCs w:val="24"/>
        </w:rPr>
      </w:pPr>
    </w:p>
    <w:p w14:paraId="2D41A914" w14:textId="4B00206F" w:rsidR="00D014B0" w:rsidRDefault="00D014B0" w:rsidP="00B66A6A">
      <w:pPr>
        <w:ind w:right="-90"/>
        <w:rPr>
          <w:rFonts w:ascii="Arial" w:hAnsi="Arial" w:cs="Arial"/>
          <w:b/>
          <w:sz w:val="24"/>
          <w:szCs w:val="24"/>
        </w:rPr>
      </w:pPr>
    </w:p>
    <w:p w14:paraId="5EE92DB2" w14:textId="328AEAAB" w:rsidR="00D014B0" w:rsidRDefault="00D014B0" w:rsidP="00B66A6A">
      <w:pPr>
        <w:ind w:right="-90"/>
        <w:rPr>
          <w:rFonts w:ascii="Arial" w:hAnsi="Arial" w:cs="Arial"/>
          <w:b/>
          <w:sz w:val="24"/>
          <w:szCs w:val="24"/>
        </w:rPr>
      </w:pPr>
    </w:p>
    <w:p w14:paraId="16597645" w14:textId="011AE7DF" w:rsidR="00D014B0" w:rsidRDefault="00D014B0" w:rsidP="00B66A6A">
      <w:pPr>
        <w:ind w:right="-90"/>
        <w:rPr>
          <w:rFonts w:ascii="Arial" w:hAnsi="Arial" w:cs="Arial"/>
          <w:b/>
          <w:sz w:val="24"/>
          <w:szCs w:val="24"/>
        </w:rPr>
      </w:pPr>
    </w:p>
    <w:p w14:paraId="003E0F56" w14:textId="77777777" w:rsidR="00D014B0" w:rsidRPr="008C562D" w:rsidRDefault="00D014B0" w:rsidP="00B66A6A">
      <w:pPr>
        <w:ind w:right="-90"/>
        <w:rPr>
          <w:rFonts w:ascii="Arial" w:hAnsi="Arial" w:cs="Arial"/>
          <w:b/>
          <w:sz w:val="24"/>
          <w:szCs w:val="24"/>
        </w:rPr>
      </w:pPr>
    </w:p>
    <w:p w14:paraId="153FB6C6" w14:textId="77777777" w:rsidR="00805390" w:rsidRDefault="00805390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</w:p>
    <w:p w14:paraId="47941E38" w14:textId="77777777" w:rsidR="00805390" w:rsidRDefault="00805390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</w:p>
    <w:p w14:paraId="78B175AC" w14:textId="18581E1E" w:rsidR="00260939" w:rsidRDefault="008C562D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</w:t>
      </w:r>
      <w:r w:rsidR="00260939" w:rsidRPr="008C562D">
        <w:rPr>
          <w:rFonts w:ascii="Arial" w:hAnsi="Arial" w:cs="Arial"/>
          <w:b/>
          <w:sz w:val="24"/>
          <w:szCs w:val="24"/>
        </w:rPr>
        <w:t>son Specification</w:t>
      </w:r>
    </w:p>
    <w:p w14:paraId="07881B3A" w14:textId="0B8927A3" w:rsidR="00805390" w:rsidRDefault="00805390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</w:p>
    <w:p w14:paraId="27C24819" w14:textId="77777777" w:rsidR="00805390" w:rsidRPr="008C562D" w:rsidRDefault="00805390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691"/>
        <w:gridCol w:w="2241"/>
      </w:tblGrid>
      <w:tr w:rsidR="00260939" w:rsidRPr="008C562D" w14:paraId="2AAF9FC9" w14:textId="77777777" w:rsidTr="008C562D">
        <w:tc>
          <w:tcPr>
            <w:tcW w:w="1708" w:type="dxa"/>
          </w:tcPr>
          <w:p w14:paraId="482C6127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5691" w:type="dxa"/>
          </w:tcPr>
          <w:p w14:paraId="699800C3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076232C0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2241" w:type="dxa"/>
          </w:tcPr>
          <w:p w14:paraId="5D41B788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3D2AB6B2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260939" w:rsidRPr="008C562D" w14:paraId="6BF482C4" w14:textId="77777777" w:rsidTr="008C562D">
        <w:tc>
          <w:tcPr>
            <w:tcW w:w="1708" w:type="dxa"/>
            <w:shd w:val="clear" w:color="auto" w:fill="E0E0E0"/>
          </w:tcPr>
          <w:p w14:paraId="2E91A2AF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1" w:type="dxa"/>
            <w:shd w:val="clear" w:color="auto" w:fill="E0E0E0"/>
          </w:tcPr>
          <w:p w14:paraId="241AE40D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E0E0E0"/>
          </w:tcPr>
          <w:p w14:paraId="36AB7D59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39" w:rsidRPr="008C562D" w14:paraId="2B0E3DFE" w14:textId="77777777" w:rsidTr="008C562D">
        <w:tc>
          <w:tcPr>
            <w:tcW w:w="1708" w:type="dxa"/>
          </w:tcPr>
          <w:p w14:paraId="1E498554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691" w:type="dxa"/>
          </w:tcPr>
          <w:p w14:paraId="463F8093" w14:textId="77777777" w:rsidR="007D25EE" w:rsidRDefault="007D25EE" w:rsidP="004A39F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</w:p>
          <w:p w14:paraId="7EC3CCB3" w14:textId="5558AF07" w:rsidR="004A39FF" w:rsidRPr="008C562D" w:rsidRDefault="004A39FF" w:rsidP="004A39F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2241" w:type="dxa"/>
          </w:tcPr>
          <w:p w14:paraId="3890EE2E" w14:textId="74400F6A" w:rsidR="007B66CE" w:rsidRPr="008C562D" w:rsidRDefault="004A39FF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direct experience required, it is more important to be a caring trustworthy person.</w:t>
            </w:r>
          </w:p>
        </w:tc>
      </w:tr>
      <w:tr w:rsidR="00260939" w:rsidRPr="008C562D" w14:paraId="4F4515C0" w14:textId="77777777" w:rsidTr="008C562D">
        <w:tc>
          <w:tcPr>
            <w:tcW w:w="1708" w:type="dxa"/>
          </w:tcPr>
          <w:p w14:paraId="5C6D0699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5691" w:type="dxa"/>
          </w:tcPr>
          <w:p w14:paraId="5DA306CE" w14:textId="2A120CA8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Good standard of education</w:t>
            </w:r>
            <w:r w:rsidR="00E5230C" w:rsidRPr="008C562D">
              <w:rPr>
                <w:rFonts w:ascii="Arial" w:hAnsi="Arial" w:cs="Arial"/>
                <w:sz w:val="22"/>
                <w:szCs w:val="22"/>
              </w:rPr>
              <w:t xml:space="preserve"> and interest in learning.</w:t>
            </w:r>
          </w:p>
          <w:p w14:paraId="5248E3E7" w14:textId="77777777" w:rsidR="0082473C" w:rsidRPr="008C562D" w:rsidRDefault="00260939" w:rsidP="00386B3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</w:tc>
        <w:tc>
          <w:tcPr>
            <w:tcW w:w="2241" w:type="dxa"/>
          </w:tcPr>
          <w:p w14:paraId="515BF14E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39" w:rsidRPr="008C562D" w14:paraId="79E1E82C" w14:textId="77777777" w:rsidTr="008C562D">
        <w:tc>
          <w:tcPr>
            <w:tcW w:w="1708" w:type="dxa"/>
          </w:tcPr>
          <w:p w14:paraId="28604D7A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5691" w:type="dxa"/>
          </w:tcPr>
          <w:p w14:paraId="11891C49" w14:textId="0F78EE9F" w:rsidR="00260939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D66FC91" w14:textId="2169032F" w:rsidR="004A39FF" w:rsidRPr="008C562D" w:rsidRDefault="004A39FF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and encourage independence</w:t>
            </w:r>
          </w:p>
          <w:p w14:paraId="540EE3A0" w14:textId="77777777" w:rsidR="00260939" w:rsidRPr="008C562D" w:rsidRDefault="00CA6680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 xml:space="preserve">To accept </w:t>
            </w:r>
            <w:r w:rsidR="009952F9" w:rsidRPr="008C562D">
              <w:rPr>
                <w:rFonts w:ascii="Arial" w:hAnsi="Arial" w:cs="Arial"/>
                <w:sz w:val="22"/>
                <w:szCs w:val="22"/>
              </w:rPr>
              <w:t>delegation</w:t>
            </w:r>
            <w:r w:rsidRPr="008C562D">
              <w:rPr>
                <w:rFonts w:ascii="Arial" w:hAnsi="Arial" w:cs="Arial"/>
                <w:sz w:val="22"/>
                <w:szCs w:val="22"/>
              </w:rPr>
              <w:t xml:space="preserve"> and to also work </w:t>
            </w:r>
            <w:r w:rsidR="009952F9" w:rsidRPr="008C562D">
              <w:rPr>
                <w:rFonts w:ascii="Arial" w:hAnsi="Arial" w:cs="Arial"/>
                <w:sz w:val="22"/>
                <w:szCs w:val="22"/>
              </w:rPr>
              <w:t>with</w:t>
            </w:r>
            <w:r w:rsidRPr="008C562D">
              <w:rPr>
                <w:rFonts w:ascii="Arial" w:hAnsi="Arial" w:cs="Arial"/>
                <w:sz w:val="22"/>
                <w:szCs w:val="22"/>
              </w:rPr>
              <w:t>out supervision</w:t>
            </w:r>
          </w:p>
          <w:p w14:paraId="5A3F596D" w14:textId="0BCF2226" w:rsidR="00260939" w:rsidRPr="008C562D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Use own initiative/</w:t>
            </w:r>
            <w:r w:rsidR="007D25EE" w:rsidRPr="008C562D">
              <w:rPr>
                <w:rFonts w:ascii="Arial" w:hAnsi="Arial" w:cs="Arial"/>
                <w:sz w:val="22"/>
                <w:szCs w:val="22"/>
              </w:rPr>
              <w:t>self-motivation</w:t>
            </w:r>
          </w:p>
          <w:p w14:paraId="4B567E71" w14:textId="77777777" w:rsidR="00260939" w:rsidRPr="008C562D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Form and maintain good workin</w:t>
            </w:r>
            <w:r w:rsidR="00CA6680" w:rsidRPr="008C562D">
              <w:rPr>
                <w:rFonts w:ascii="Arial" w:hAnsi="Arial" w:cs="Arial"/>
                <w:sz w:val="22"/>
                <w:szCs w:val="22"/>
              </w:rPr>
              <w:t>g relationships with family members and staff team</w:t>
            </w:r>
          </w:p>
          <w:p w14:paraId="503D98B4" w14:textId="77777777" w:rsidR="00260939" w:rsidRPr="008C562D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6618218E" w14:textId="77777777" w:rsidR="00260939" w:rsidRPr="008C562D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14:paraId="5CD9EAB6" w14:textId="7EC91FEA" w:rsidR="00F67642" w:rsidRPr="008C562D" w:rsidRDefault="00CA6680" w:rsidP="0093299C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Work to guidelin</w:t>
            </w:r>
            <w:r w:rsidR="00F67642" w:rsidRPr="008C562D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Pr="008C562D">
              <w:rPr>
                <w:rFonts w:ascii="Arial" w:hAnsi="Arial" w:cs="Arial"/>
                <w:sz w:val="22"/>
                <w:szCs w:val="22"/>
              </w:rPr>
              <w:t>and procedures</w:t>
            </w:r>
            <w:r w:rsidR="00E5230C" w:rsidRPr="008C56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CC4191" w14:textId="075192A8" w:rsidR="003D4A61" w:rsidRPr="008C562D" w:rsidRDefault="003D4A61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Confidence in using a computer and online resour</w:t>
            </w:r>
            <w:r w:rsidR="00FB002A" w:rsidRPr="008C562D">
              <w:rPr>
                <w:rFonts w:ascii="Arial" w:hAnsi="Arial" w:cs="Arial"/>
                <w:sz w:val="22"/>
                <w:szCs w:val="22"/>
              </w:rPr>
              <w:t>ces.</w:t>
            </w:r>
          </w:p>
        </w:tc>
        <w:tc>
          <w:tcPr>
            <w:tcW w:w="2241" w:type="dxa"/>
          </w:tcPr>
          <w:p w14:paraId="24FC309E" w14:textId="259C6077" w:rsidR="00260939" w:rsidRPr="008C562D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 xml:space="preserve">Awareness of </w:t>
            </w:r>
            <w:r w:rsidR="003264C5" w:rsidRPr="008C562D"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8C562D">
              <w:rPr>
                <w:rFonts w:ascii="Arial" w:hAnsi="Arial" w:cs="Arial"/>
                <w:sz w:val="22"/>
                <w:szCs w:val="22"/>
              </w:rPr>
              <w:t>support &amp; protection issues</w:t>
            </w:r>
          </w:p>
        </w:tc>
      </w:tr>
      <w:tr w:rsidR="00260939" w:rsidRPr="008C562D" w14:paraId="6F1C0C93" w14:textId="77777777" w:rsidTr="008C562D">
        <w:tc>
          <w:tcPr>
            <w:tcW w:w="1708" w:type="dxa"/>
          </w:tcPr>
          <w:p w14:paraId="6A94EAD3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5691" w:type="dxa"/>
          </w:tcPr>
          <w:p w14:paraId="6E0190D1" w14:textId="715722F4" w:rsidR="00CA6680" w:rsidRPr="008C562D" w:rsidRDefault="00CA6680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Ability to remain calm and compos</w:t>
            </w:r>
            <w:r w:rsidR="003264C5" w:rsidRPr="008C562D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Pr="008C562D">
              <w:rPr>
                <w:rFonts w:ascii="Arial" w:hAnsi="Arial" w:cs="Arial"/>
                <w:sz w:val="22"/>
                <w:szCs w:val="22"/>
              </w:rPr>
              <w:t>in challenging situations</w:t>
            </w:r>
          </w:p>
          <w:p w14:paraId="4D1D9EE8" w14:textId="03E4E9A3" w:rsidR="00CA6680" w:rsidRPr="008C562D" w:rsidRDefault="00CA6680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90260D" w:rsidRPr="008C562D">
              <w:rPr>
                <w:rFonts w:ascii="Arial" w:hAnsi="Arial" w:cs="Arial"/>
                <w:sz w:val="22"/>
                <w:szCs w:val="22"/>
              </w:rPr>
              <w:t>nonjudgmental</w:t>
            </w:r>
            <w:r w:rsidRPr="008C562D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0466033A" w14:textId="77777777" w:rsidR="00260939" w:rsidRPr="008C562D" w:rsidRDefault="00260939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58966C7C" w14:textId="77777777" w:rsidR="00260939" w:rsidRPr="008C562D" w:rsidRDefault="00260939" w:rsidP="009C0819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A sense of humor</w:t>
            </w:r>
          </w:p>
          <w:p w14:paraId="1DCCB587" w14:textId="77777777" w:rsidR="00D3149D" w:rsidRPr="008C562D" w:rsidRDefault="00CE5D00" w:rsidP="00386B3F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Outgoing personality</w:t>
            </w:r>
          </w:p>
        </w:tc>
        <w:tc>
          <w:tcPr>
            <w:tcW w:w="2241" w:type="dxa"/>
          </w:tcPr>
          <w:p w14:paraId="515CC5C6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39" w:rsidRPr="008C562D" w14:paraId="6A40CA83" w14:textId="77777777" w:rsidTr="008C562D">
        <w:tc>
          <w:tcPr>
            <w:tcW w:w="1708" w:type="dxa"/>
          </w:tcPr>
          <w:p w14:paraId="221B66D4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62D">
              <w:rPr>
                <w:rFonts w:ascii="Arial" w:hAnsi="Arial" w:cs="Arial"/>
                <w:b/>
                <w:sz w:val="22"/>
                <w:szCs w:val="22"/>
              </w:rPr>
              <w:t>Additional requirements for this post</w:t>
            </w:r>
          </w:p>
        </w:tc>
        <w:tc>
          <w:tcPr>
            <w:tcW w:w="5691" w:type="dxa"/>
          </w:tcPr>
          <w:p w14:paraId="10449D93" w14:textId="77777777" w:rsidR="00260939" w:rsidRPr="008C562D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59077715" w14:textId="77777777" w:rsidR="00D3149D" w:rsidRDefault="003306BB" w:rsidP="00386B3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62D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14:paraId="335DB99D" w14:textId="52C2CD23" w:rsidR="0093299C" w:rsidRPr="008C562D" w:rsidRDefault="0093299C" w:rsidP="00386B3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C9">
              <w:rPr>
                <w:rFonts w:ascii="Arial" w:hAnsi="Arial" w:cs="Arial"/>
                <w:sz w:val="22"/>
                <w:szCs w:val="22"/>
              </w:rPr>
              <w:t xml:space="preserve">Full driving </w:t>
            </w:r>
            <w:proofErr w:type="spellStart"/>
            <w:r w:rsidRPr="00A62FC9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2241" w:type="dxa"/>
          </w:tcPr>
          <w:p w14:paraId="2DA69221" w14:textId="04DA5B1C" w:rsidR="00260939" w:rsidRPr="008C562D" w:rsidRDefault="00260939" w:rsidP="00F67642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5EB37" w14:textId="77777777" w:rsidR="00260939" w:rsidRPr="008C562D" w:rsidRDefault="00260939" w:rsidP="008C562D">
      <w:pPr>
        <w:rPr>
          <w:sz w:val="22"/>
          <w:szCs w:val="22"/>
        </w:rPr>
      </w:pPr>
    </w:p>
    <w:sectPr w:rsidR="00260939" w:rsidRPr="008C562D" w:rsidSect="00BA7A32">
      <w:pgSz w:w="12240" w:h="15840"/>
      <w:pgMar w:top="709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0288" w14:textId="77777777" w:rsidR="00945F58" w:rsidRDefault="00945F58">
      <w:r>
        <w:separator/>
      </w:r>
    </w:p>
  </w:endnote>
  <w:endnote w:type="continuationSeparator" w:id="0">
    <w:p w14:paraId="3EAAA824" w14:textId="77777777" w:rsidR="00945F58" w:rsidRDefault="0094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E33A" w14:textId="77777777" w:rsidR="00945F58" w:rsidRDefault="00945F58">
      <w:r>
        <w:separator/>
      </w:r>
    </w:p>
  </w:footnote>
  <w:footnote w:type="continuationSeparator" w:id="0">
    <w:p w14:paraId="263C48E9" w14:textId="77777777" w:rsidR="00945F58" w:rsidRDefault="0094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445DB"/>
    <w:rsid w:val="00054CFF"/>
    <w:rsid w:val="0005722C"/>
    <w:rsid w:val="000648BD"/>
    <w:rsid w:val="00065348"/>
    <w:rsid w:val="00065FD4"/>
    <w:rsid w:val="000804FA"/>
    <w:rsid w:val="00095A3F"/>
    <w:rsid w:val="000B512D"/>
    <w:rsid w:val="000B6803"/>
    <w:rsid w:val="0013608D"/>
    <w:rsid w:val="0017390E"/>
    <w:rsid w:val="00173E53"/>
    <w:rsid w:val="001955A5"/>
    <w:rsid w:val="001A1084"/>
    <w:rsid w:val="001B1124"/>
    <w:rsid w:val="001C0F7F"/>
    <w:rsid w:val="001E0035"/>
    <w:rsid w:val="001E0624"/>
    <w:rsid w:val="001E06A1"/>
    <w:rsid w:val="001E0E39"/>
    <w:rsid w:val="00224CD5"/>
    <w:rsid w:val="0023275D"/>
    <w:rsid w:val="00255BEF"/>
    <w:rsid w:val="00260939"/>
    <w:rsid w:val="002A13AF"/>
    <w:rsid w:val="002B38A8"/>
    <w:rsid w:val="002B6C90"/>
    <w:rsid w:val="002E29DA"/>
    <w:rsid w:val="002F769E"/>
    <w:rsid w:val="00302171"/>
    <w:rsid w:val="00303985"/>
    <w:rsid w:val="003066CB"/>
    <w:rsid w:val="003264C5"/>
    <w:rsid w:val="003306BB"/>
    <w:rsid w:val="00356C6F"/>
    <w:rsid w:val="00386B3F"/>
    <w:rsid w:val="0039558A"/>
    <w:rsid w:val="003A0B72"/>
    <w:rsid w:val="003D4A61"/>
    <w:rsid w:val="00424777"/>
    <w:rsid w:val="00432C69"/>
    <w:rsid w:val="00447252"/>
    <w:rsid w:val="004A39FF"/>
    <w:rsid w:val="004F3221"/>
    <w:rsid w:val="004F5430"/>
    <w:rsid w:val="00530D30"/>
    <w:rsid w:val="00550A84"/>
    <w:rsid w:val="00570B4A"/>
    <w:rsid w:val="00596EC3"/>
    <w:rsid w:val="005A2F81"/>
    <w:rsid w:val="005B36EE"/>
    <w:rsid w:val="006254DD"/>
    <w:rsid w:val="00625FC5"/>
    <w:rsid w:val="006414A0"/>
    <w:rsid w:val="006534B2"/>
    <w:rsid w:val="006A0966"/>
    <w:rsid w:val="006A0C67"/>
    <w:rsid w:val="006C1A81"/>
    <w:rsid w:val="006C241D"/>
    <w:rsid w:val="006C604B"/>
    <w:rsid w:val="006C7EC5"/>
    <w:rsid w:val="007050E0"/>
    <w:rsid w:val="00734AD3"/>
    <w:rsid w:val="0075178E"/>
    <w:rsid w:val="0075316A"/>
    <w:rsid w:val="007650A1"/>
    <w:rsid w:val="007B66CE"/>
    <w:rsid w:val="007C6F8D"/>
    <w:rsid w:val="007D25EE"/>
    <w:rsid w:val="008046E2"/>
    <w:rsid w:val="00805390"/>
    <w:rsid w:val="008214FB"/>
    <w:rsid w:val="0082473C"/>
    <w:rsid w:val="00856994"/>
    <w:rsid w:val="00890AC8"/>
    <w:rsid w:val="008C562D"/>
    <w:rsid w:val="008D6087"/>
    <w:rsid w:val="008E5C88"/>
    <w:rsid w:val="008F6B55"/>
    <w:rsid w:val="0090260D"/>
    <w:rsid w:val="009175FD"/>
    <w:rsid w:val="00923657"/>
    <w:rsid w:val="0093299C"/>
    <w:rsid w:val="00942C71"/>
    <w:rsid w:val="00945F58"/>
    <w:rsid w:val="0099096E"/>
    <w:rsid w:val="009952F9"/>
    <w:rsid w:val="0099535F"/>
    <w:rsid w:val="009C0819"/>
    <w:rsid w:val="00A03D8D"/>
    <w:rsid w:val="00A265F1"/>
    <w:rsid w:val="00A62FC9"/>
    <w:rsid w:val="00A95FFA"/>
    <w:rsid w:val="00AC45C4"/>
    <w:rsid w:val="00AC5830"/>
    <w:rsid w:val="00AD4B0E"/>
    <w:rsid w:val="00B00B8B"/>
    <w:rsid w:val="00B11775"/>
    <w:rsid w:val="00B66A6A"/>
    <w:rsid w:val="00B7034E"/>
    <w:rsid w:val="00B736A5"/>
    <w:rsid w:val="00B84C2A"/>
    <w:rsid w:val="00B95A3B"/>
    <w:rsid w:val="00BA7A32"/>
    <w:rsid w:val="00BC04A7"/>
    <w:rsid w:val="00BC3447"/>
    <w:rsid w:val="00BC4787"/>
    <w:rsid w:val="00BC5EDD"/>
    <w:rsid w:val="00BF6A27"/>
    <w:rsid w:val="00BF71E2"/>
    <w:rsid w:val="00C12F35"/>
    <w:rsid w:val="00C1500A"/>
    <w:rsid w:val="00C3289A"/>
    <w:rsid w:val="00C3301E"/>
    <w:rsid w:val="00C43195"/>
    <w:rsid w:val="00C4590A"/>
    <w:rsid w:val="00C57108"/>
    <w:rsid w:val="00C646CA"/>
    <w:rsid w:val="00CA6680"/>
    <w:rsid w:val="00CE5D00"/>
    <w:rsid w:val="00D014B0"/>
    <w:rsid w:val="00D0404D"/>
    <w:rsid w:val="00D27935"/>
    <w:rsid w:val="00D3149D"/>
    <w:rsid w:val="00D462C1"/>
    <w:rsid w:val="00D579C2"/>
    <w:rsid w:val="00D81700"/>
    <w:rsid w:val="00D9540F"/>
    <w:rsid w:val="00DA194F"/>
    <w:rsid w:val="00DE2FB0"/>
    <w:rsid w:val="00DF4E82"/>
    <w:rsid w:val="00E25B01"/>
    <w:rsid w:val="00E5230C"/>
    <w:rsid w:val="00E77F7D"/>
    <w:rsid w:val="00EA4407"/>
    <w:rsid w:val="00EA7FA0"/>
    <w:rsid w:val="00EB14BB"/>
    <w:rsid w:val="00EB4B62"/>
    <w:rsid w:val="00ED1387"/>
    <w:rsid w:val="00F12E6F"/>
    <w:rsid w:val="00F31694"/>
    <w:rsid w:val="00F316CB"/>
    <w:rsid w:val="00F45D30"/>
    <w:rsid w:val="00F55623"/>
    <w:rsid w:val="00F64135"/>
    <w:rsid w:val="00F67642"/>
    <w:rsid w:val="00F7604F"/>
    <w:rsid w:val="00F97036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890A0"/>
  <w15:docId w15:val="{A898A73B-8A50-4829-8483-E288B15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27660-8F95-4EF4-B153-04EB5214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33483-3B2C-4C1F-A94E-A388FB16DC09}">
  <ds:schemaRefs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A60194-8AB4-4D07-A9B8-9FA1065C9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Victoria Taylor</cp:lastModifiedBy>
  <cp:revision>6</cp:revision>
  <dcterms:created xsi:type="dcterms:W3CDTF">2022-07-14T13:07:00Z</dcterms:created>
  <dcterms:modified xsi:type="dcterms:W3CDTF">2022-08-29T14:27:00Z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