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62B7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05F6F022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6D670052" w14:textId="27B2C55A" w:rsidR="00FA3CE3" w:rsidRPr="0062519B" w:rsidRDefault="00781C50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0F4827">
        <w:rPr>
          <w:rFonts w:ascii="Arial" w:hAnsi="Arial" w:cs="Arial"/>
          <w:b/>
          <w:sz w:val="22"/>
          <w:szCs w:val="22"/>
          <w:u w:val="single"/>
        </w:rPr>
        <w:t xml:space="preserve"> HT0622</w:t>
      </w:r>
      <w:r w:rsidR="00146985" w:rsidRPr="00E86FFC">
        <w:rPr>
          <w:rFonts w:ascii="Arial" w:hAnsi="Arial" w:cs="Arial"/>
          <w:b/>
          <w:sz w:val="22"/>
          <w:szCs w:val="22"/>
          <w:u w:val="single"/>
        </w:rPr>
        <w:t>SM</w:t>
      </w:r>
    </w:p>
    <w:p w14:paraId="23843DEE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23489BE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39252A6" w14:textId="77777777" w:rsidR="00EC44AC" w:rsidRPr="006D4208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960F62">
        <w:rPr>
          <w:rFonts w:ascii="Arial" w:hAnsi="Arial" w:cs="Arial"/>
          <w:bCs/>
          <w:sz w:val="22"/>
          <w:szCs w:val="22"/>
        </w:rPr>
        <w:t>Carer</w:t>
      </w:r>
    </w:p>
    <w:p w14:paraId="0F7980B3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34B1710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2C097F5" w14:textId="77777777" w:rsidR="00F6608B" w:rsidRPr="006D4208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460DA6">
        <w:rPr>
          <w:rFonts w:ascii="Arial" w:hAnsi="Arial" w:cs="Arial"/>
          <w:b/>
          <w:sz w:val="22"/>
          <w:szCs w:val="22"/>
        </w:rPr>
        <w:t xml:space="preserve"> 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Employer will be the </w:t>
      </w:r>
      <w:r w:rsidR="00D659F4">
        <w:rPr>
          <w:rFonts w:ascii="Arial" w:hAnsi="Arial" w:cs="Arial"/>
          <w:bCs/>
          <w:sz w:val="22"/>
          <w:szCs w:val="22"/>
        </w:rPr>
        <w:t>Grandson of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lady who requires support</w:t>
      </w:r>
    </w:p>
    <w:p w14:paraId="21924EFF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4ED60EF" w14:textId="77777777"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1AC7190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D659F4">
        <w:rPr>
          <w:rFonts w:ascii="Arial" w:hAnsi="Arial" w:cs="Arial"/>
          <w:bCs/>
          <w:sz w:val="22"/>
          <w:szCs w:val="22"/>
        </w:rPr>
        <w:t>Tarland</w:t>
      </w:r>
    </w:p>
    <w:p w14:paraId="6F8D78C0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15E5CFB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460DA6" w:rsidRPr="006D4208">
        <w:rPr>
          <w:rFonts w:ascii="Arial" w:hAnsi="Arial" w:cs="Arial"/>
          <w:bCs/>
          <w:sz w:val="22"/>
          <w:szCs w:val="22"/>
        </w:rPr>
        <w:t>£10.</w:t>
      </w:r>
      <w:r w:rsidR="00960F62">
        <w:rPr>
          <w:rFonts w:ascii="Arial" w:hAnsi="Arial" w:cs="Arial"/>
          <w:bCs/>
          <w:sz w:val="22"/>
          <w:szCs w:val="22"/>
        </w:rPr>
        <w:t>91</w:t>
      </w:r>
    </w:p>
    <w:p w14:paraId="3C21CD25" w14:textId="77777777" w:rsidR="00A901D6" w:rsidRDefault="00A901D6" w:rsidP="006A7D6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77C7D49D" w14:textId="6489DECF" w:rsidR="00146985" w:rsidRDefault="00A901D6" w:rsidP="00960F6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6D4208">
        <w:rPr>
          <w:rFonts w:ascii="Arial" w:hAnsi="Arial" w:cs="Arial"/>
          <w:bCs/>
          <w:sz w:val="22"/>
          <w:szCs w:val="22"/>
        </w:rPr>
        <w:t>:</w:t>
      </w:r>
      <w:r w:rsidR="00423524" w:rsidRPr="006D4208">
        <w:rPr>
          <w:rFonts w:ascii="Arial" w:hAnsi="Arial" w:cs="Arial"/>
          <w:bCs/>
          <w:sz w:val="22"/>
          <w:szCs w:val="22"/>
        </w:rPr>
        <w:t xml:space="preserve">  </w:t>
      </w:r>
    </w:p>
    <w:p w14:paraId="2399D5A2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E62115">
        <w:rPr>
          <w:rFonts w:ascii="Arial" w:hAnsi="Arial" w:cs="Arial"/>
          <w:bCs/>
          <w:sz w:val="22"/>
          <w:szCs w:val="22"/>
        </w:rPr>
        <w:t>Tuesday - Friday Teatime</w:t>
      </w:r>
    </w:p>
    <w:p w14:paraId="5FA561FC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E62115">
        <w:rPr>
          <w:rFonts w:ascii="Arial" w:hAnsi="Arial" w:cs="Arial"/>
          <w:bCs/>
          <w:sz w:val="22"/>
          <w:szCs w:val="22"/>
        </w:rPr>
        <w:t>Flexible for 1 hour between 4.00pm and 6.30pm</w:t>
      </w:r>
    </w:p>
    <w:p w14:paraId="66ACD8B3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10022C96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3E753D00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E62115">
        <w:rPr>
          <w:rFonts w:ascii="Arial" w:hAnsi="Arial" w:cs="Arial"/>
          <w:bCs/>
          <w:sz w:val="22"/>
          <w:szCs w:val="22"/>
        </w:rPr>
        <w:t xml:space="preserve">Saturday or Sunday - 2 shifts, </w:t>
      </w:r>
    </w:p>
    <w:p w14:paraId="32B1FFEB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E62115">
        <w:rPr>
          <w:rFonts w:ascii="Arial" w:hAnsi="Arial" w:cs="Arial"/>
          <w:bCs/>
          <w:sz w:val="22"/>
          <w:szCs w:val="22"/>
        </w:rPr>
        <w:t>Flexible for 1 hour between 8.00am - 10.30am</w:t>
      </w:r>
    </w:p>
    <w:p w14:paraId="71B3A8D1" w14:textId="77777777" w:rsidR="00E62115" w:rsidRPr="00E62115" w:rsidRDefault="00E62115" w:rsidP="00E621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E62115">
        <w:rPr>
          <w:rFonts w:ascii="Arial" w:hAnsi="Arial" w:cs="Arial"/>
          <w:bCs/>
          <w:sz w:val="22"/>
          <w:szCs w:val="22"/>
        </w:rPr>
        <w:t>1 hour 7:30pm - 8:30pm</w:t>
      </w:r>
    </w:p>
    <w:p w14:paraId="1835A723" w14:textId="77777777" w:rsidR="00E62115" w:rsidRDefault="00E62115" w:rsidP="00960F6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199A23D0" w14:textId="77777777" w:rsidR="00D659F4" w:rsidRPr="0062519B" w:rsidRDefault="00D659F4" w:rsidP="00D659F4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95CAB51" w14:textId="77777777" w:rsidR="00F6608B" w:rsidRPr="006D4208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460DA6">
        <w:rPr>
          <w:rFonts w:ascii="Arial" w:hAnsi="Arial" w:cs="Arial"/>
          <w:b/>
          <w:sz w:val="22"/>
          <w:szCs w:val="22"/>
        </w:rPr>
        <w:t xml:space="preserve"> </w:t>
      </w:r>
      <w:r w:rsidR="00460DA6" w:rsidRPr="006D4208">
        <w:rPr>
          <w:rFonts w:ascii="Arial" w:hAnsi="Arial" w:cs="Arial"/>
          <w:bCs/>
          <w:sz w:val="22"/>
          <w:szCs w:val="22"/>
        </w:rPr>
        <w:t>To offer support &amp; companionship to an older lady in her own home</w:t>
      </w:r>
      <w:r w:rsidR="0008650C" w:rsidRPr="006D4208">
        <w:rPr>
          <w:rFonts w:ascii="Arial" w:hAnsi="Arial" w:cs="Arial"/>
          <w:bCs/>
          <w:sz w:val="22"/>
          <w:szCs w:val="22"/>
        </w:rPr>
        <w:t xml:space="preserve"> with all aspects of care.</w:t>
      </w:r>
      <w:r w:rsidR="00D659F4">
        <w:rPr>
          <w:rFonts w:ascii="Arial" w:hAnsi="Arial" w:cs="Arial"/>
          <w:bCs/>
          <w:sz w:val="22"/>
          <w:szCs w:val="22"/>
        </w:rPr>
        <w:t xml:space="preserve"> And assist with meals</w:t>
      </w:r>
    </w:p>
    <w:p w14:paraId="03252A95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3DF35AC" w14:textId="77777777"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651AF362" w14:textId="77777777" w:rsidR="00146985" w:rsidRDefault="0014698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Get up in the mornings or to settle in to bed for the night </w:t>
      </w:r>
    </w:p>
    <w:p w14:paraId="55F7D6A9" w14:textId="77777777" w:rsidR="00460DA6" w:rsidRDefault="00460DA6" w:rsidP="0008650C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D4208">
        <w:rPr>
          <w:rFonts w:ascii="Arial" w:hAnsi="Arial" w:cs="Arial"/>
          <w:bCs/>
          <w:sz w:val="22"/>
          <w:szCs w:val="22"/>
        </w:rPr>
        <w:t xml:space="preserve">Assistance with personal care </w:t>
      </w:r>
    </w:p>
    <w:p w14:paraId="1FF2E5FE" w14:textId="77777777" w:rsidR="00D659F4" w:rsidRPr="006D4208" w:rsidRDefault="00D659F4" w:rsidP="0008650C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Put on or take off elastic stockings</w:t>
      </w:r>
    </w:p>
    <w:p w14:paraId="446DF786" w14:textId="77777777" w:rsidR="0008650C" w:rsidRPr="006D4208" w:rsidRDefault="0008650C" w:rsidP="0008650C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D4208">
        <w:rPr>
          <w:rFonts w:ascii="Arial" w:hAnsi="Arial" w:cs="Arial"/>
          <w:bCs/>
          <w:sz w:val="22"/>
          <w:szCs w:val="22"/>
        </w:rPr>
        <w:t xml:space="preserve">Prompt with Medication </w:t>
      </w:r>
    </w:p>
    <w:p w14:paraId="49BD96A3" w14:textId="77777777" w:rsidR="00460DA6" w:rsidRDefault="00146985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 with preparing meals</w:t>
      </w:r>
    </w:p>
    <w:p w14:paraId="0948C595" w14:textId="77777777" w:rsidR="006A7D66" w:rsidRPr="006A7D66" w:rsidRDefault="006A7D6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A7D66">
        <w:rPr>
          <w:rFonts w:ascii="Arial" w:hAnsi="Arial" w:cs="Arial"/>
          <w:b/>
          <w:sz w:val="22"/>
          <w:szCs w:val="22"/>
        </w:rPr>
        <w:t>Teatime visit to assist with tea, med prompt and check he is well</w:t>
      </w:r>
    </w:p>
    <w:p w14:paraId="47D09ADA" w14:textId="77777777" w:rsidR="00146985" w:rsidRDefault="00146985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Put on washing</w:t>
      </w:r>
    </w:p>
    <w:p w14:paraId="28D1801A" w14:textId="77777777" w:rsidR="00460DA6" w:rsidRPr="006D4208" w:rsidRDefault="00146985" w:rsidP="0014698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Light housework</w:t>
      </w:r>
    </w:p>
    <w:p w14:paraId="082C364C" w14:textId="77777777" w:rsidR="00460DA6" w:rsidRPr="006D4208" w:rsidRDefault="00146985" w:rsidP="00146985">
      <w:pPr>
        <w:ind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Companionship </w:t>
      </w:r>
    </w:p>
    <w:p w14:paraId="232BB4B6" w14:textId="77777777" w:rsidR="00460DA6" w:rsidRPr="006D4208" w:rsidRDefault="00460DA6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D4208">
        <w:rPr>
          <w:rFonts w:ascii="Arial" w:hAnsi="Arial" w:cs="Arial"/>
          <w:bCs/>
          <w:sz w:val="22"/>
          <w:szCs w:val="22"/>
        </w:rPr>
        <w:t xml:space="preserve">Assistance with Household tasks </w:t>
      </w:r>
    </w:p>
    <w:p w14:paraId="5EC07F4F" w14:textId="77777777" w:rsidR="00A901D6" w:rsidRDefault="00A901D6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9E0E7B2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64256404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97ACAD1" w14:textId="77777777"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14:paraId="46C373D7" w14:textId="77777777"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33FD69F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3197198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1227BA46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921D20B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4183B5D4" w14:textId="77777777" w:rsidR="00F6608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74E36AF1" w14:textId="77777777" w:rsidR="00146985" w:rsidRPr="0062519B" w:rsidRDefault="00146985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Owner/Driver due to location</w:t>
      </w:r>
    </w:p>
    <w:p w14:paraId="538A9317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639B6CB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6F2650A0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2BF003E3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31D1D563" w14:textId="77777777" w:rsidR="00860FB7" w:rsidRPr="006A7D66" w:rsidRDefault="00860FB7" w:rsidP="006A7D6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146985">
        <w:rPr>
          <w:rFonts w:ascii="Arial" w:hAnsi="Arial" w:cs="Arial"/>
          <w:b/>
          <w:sz w:val="22"/>
          <w:szCs w:val="22"/>
        </w:rPr>
        <w:t>Self-Directed</w:t>
      </w:r>
      <w:r w:rsidR="00CF51C4">
        <w:rPr>
          <w:rFonts w:ascii="Arial" w:hAnsi="Arial" w:cs="Arial"/>
          <w:b/>
          <w:sz w:val="22"/>
          <w:szCs w:val="22"/>
        </w:rPr>
        <w:t xml:space="preserve">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59F3FA19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593D15" w14:textId="77777777" w:rsidR="000F4827" w:rsidRDefault="000F482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01DB908B" w14:textId="77777777" w:rsidR="000F4827" w:rsidRDefault="000F482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6F40BB94" w14:textId="77777777" w:rsidR="000F4827" w:rsidRDefault="000F482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FCE87B1" w14:textId="5F44D8DF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bookmarkStart w:id="0" w:name="_GoBack"/>
      <w:bookmarkEnd w:id="0"/>
      <w:r w:rsidRPr="00AD58C4">
        <w:rPr>
          <w:rFonts w:ascii="Arial" w:hAnsi="Arial" w:cs="Arial"/>
          <w:b/>
        </w:rPr>
        <w:t>Person Specification</w:t>
      </w:r>
    </w:p>
    <w:p w14:paraId="31387FBF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732DAF1F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5F89925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3BBFBFD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62E6ED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7E5F3DF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6D9235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AE84965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3AA4356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48A1245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8FC878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6A5E97B6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7C546B2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4D9E96B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5809FB6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11FF368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AA5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03EB1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7E38766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49EF107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7357558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787A2E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64749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62D936B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421417D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2D3DEFEF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0ECE03F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1079C44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A6C03E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DE978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5267CB04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72E44266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39D43D1D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1E39575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18D80A88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3318D52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5AB619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FE1A26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3BDA8118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3C2A6C4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4288D26F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15FDC2B8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23D0E1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50111EE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2C6B335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48974A0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6EFF3C3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50B4FB3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17527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7BC36A01" w14:textId="77777777" w:rsidR="00970C68" w:rsidRPr="00DF7AB4" w:rsidRDefault="00970C68" w:rsidP="00D659F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D5C20E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960F62">
      <w:pgSz w:w="11906" w:h="16838"/>
      <w:pgMar w:top="284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12EA"/>
    <w:rsid w:val="00034E84"/>
    <w:rsid w:val="000668B3"/>
    <w:rsid w:val="0008650C"/>
    <w:rsid w:val="000D305E"/>
    <w:rsid w:val="000F4827"/>
    <w:rsid w:val="0012766B"/>
    <w:rsid w:val="00130FB5"/>
    <w:rsid w:val="00146985"/>
    <w:rsid w:val="001640BE"/>
    <w:rsid w:val="00192596"/>
    <w:rsid w:val="001E3AFA"/>
    <w:rsid w:val="0021520D"/>
    <w:rsid w:val="00226A45"/>
    <w:rsid w:val="00235EBE"/>
    <w:rsid w:val="00254200"/>
    <w:rsid w:val="002A28B0"/>
    <w:rsid w:val="002B4E69"/>
    <w:rsid w:val="002F22EE"/>
    <w:rsid w:val="00304C06"/>
    <w:rsid w:val="003905B3"/>
    <w:rsid w:val="003960D1"/>
    <w:rsid w:val="003A70B7"/>
    <w:rsid w:val="003B0722"/>
    <w:rsid w:val="00423524"/>
    <w:rsid w:val="00440DF0"/>
    <w:rsid w:val="00460DA6"/>
    <w:rsid w:val="0052400C"/>
    <w:rsid w:val="00590A73"/>
    <w:rsid w:val="0062519B"/>
    <w:rsid w:val="00644702"/>
    <w:rsid w:val="0068730B"/>
    <w:rsid w:val="00691757"/>
    <w:rsid w:val="00693CFA"/>
    <w:rsid w:val="006A7D66"/>
    <w:rsid w:val="006C5877"/>
    <w:rsid w:val="006D4208"/>
    <w:rsid w:val="006E7716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84612"/>
    <w:rsid w:val="008D61CA"/>
    <w:rsid w:val="008E6A43"/>
    <w:rsid w:val="00960F62"/>
    <w:rsid w:val="00970C68"/>
    <w:rsid w:val="0098734C"/>
    <w:rsid w:val="009B69E1"/>
    <w:rsid w:val="00A0732A"/>
    <w:rsid w:val="00A24C53"/>
    <w:rsid w:val="00A40035"/>
    <w:rsid w:val="00A901D6"/>
    <w:rsid w:val="00A90692"/>
    <w:rsid w:val="00AD58C4"/>
    <w:rsid w:val="00AE051A"/>
    <w:rsid w:val="00B25E59"/>
    <w:rsid w:val="00B27241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F51C4"/>
    <w:rsid w:val="00CF6A1A"/>
    <w:rsid w:val="00CF7F35"/>
    <w:rsid w:val="00D659F4"/>
    <w:rsid w:val="00D674AF"/>
    <w:rsid w:val="00D81E55"/>
    <w:rsid w:val="00DF0012"/>
    <w:rsid w:val="00DF7AB4"/>
    <w:rsid w:val="00E62115"/>
    <w:rsid w:val="00E86FFC"/>
    <w:rsid w:val="00EC44AC"/>
    <w:rsid w:val="00ED3945"/>
    <w:rsid w:val="00EF4471"/>
    <w:rsid w:val="00EF713D"/>
    <w:rsid w:val="00F102CC"/>
    <w:rsid w:val="00F3144C"/>
    <w:rsid w:val="00F4646F"/>
    <w:rsid w:val="00F6608B"/>
    <w:rsid w:val="00F73309"/>
    <w:rsid w:val="00FA3CE3"/>
    <w:rsid w:val="00FC7CB7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DB51D"/>
  <w15:chartTrackingRefBased/>
  <w15:docId w15:val="{48997848-EC5B-4ED8-9BFD-AEA79A1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Victoria Taylor</cp:lastModifiedBy>
  <cp:revision>4</cp:revision>
  <cp:lastPrinted>2014-06-24T16:11:00Z</cp:lastPrinted>
  <dcterms:created xsi:type="dcterms:W3CDTF">2022-06-15T09:32:00Z</dcterms:created>
  <dcterms:modified xsi:type="dcterms:W3CDTF">2022-06-17T09:22:00Z</dcterms:modified>
</cp:coreProperties>
</file>